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24DE" w14:textId="65B093ED" w:rsidR="000D0A24" w:rsidRPr="005216A6" w:rsidRDefault="006653C6" w:rsidP="000D0A24">
      <w:pPr>
        <w:pStyle w:val="Tittel"/>
      </w:pPr>
      <w:r>
        <w:t>Kjørep</w:t>
      </w:r>
      <w:r w:rsidR="000D0A24" w:rsidRPr="005216A6">
        <w:t>lan for prøveforelesning og disputas</w:t>
      </w:r>
    </w:p>
    <w:p w14:paraId="09E6FF96" w14:textId="77777777" w:rsidR="000D0A24" w:rsidRPr="000D0A24" w:rsidRDefault="000D0A24" w:rsidP="000D0A24">
      <w:pPr>
        <w:pStyle w:val="Overskrift1"/>
      </w:pPr>
      <w:r w:rsidRPr="000D0A24">
        <w:t>Prøveforelesning</w:t>
      </w:r>
    </w:p>
    <w:p w14:paraId="151CE0E8" w14:textId="7DD69FE8" w:rsidR="00501A23" w:rsidRDefault="000D0A24" w:rsidP="005A2661">
      <w:pPr>
        <w:ind w:left="705" w:hanging="705"/>
      </w:pPr>
      <w:r w:rsidRPr="000D0A24">
        <w:t>10-11</w:t>
      </w:r>
      <w:r w:rsidRPr="000D0A24">
        <w:tab/>
      </w:r>
      <w:r w:rsidR="0096651D">
        <w:t>Disputasleder</w:t>
      </w:r>
      <w:r w:rsidRPr="000D0A24">
        <w:t xml:space="preserve"> ønsker alle velkommen til prøveforelesning og introduserer </w:t>
      </w:r>
      <w:r w:rsidR="007A6A95">
        <w:t>doktoranden</w:t>
      </w:r>
      <w:r w:rsidRPr="000D0A24">
        <w:t>, samt bedømmelseskomiteen.</w:t>
      </w:r>
      <w:r>
        <w:t xml:space="preserve"> </w:t>
      </w:r>
      <w:r w:rsidR="0096651D">
        <w:t xml:space="preserve">Prøveforelesningen er berammet til 45 minutter. </w:t>
      </w:r>
      <w:r w:rsidR="00501A23">
        <w:br/>
      </w:r>
      <w:r w:rsidR="0096651D">
        <w:br/>
      </w:r>
      <w:r w:rsidR="00A222A8">
        <w:t>Etter kandidatens presentasjon, informerer d</w:t>
      </w:r>
      <w:r w:rsidR="00501A23">
        <w:t xml:space="preserve">isputasleder </w:t>
      </w:r>
      <w:r w:rsidR="00A222A8">
        <w:t>om</w:t>
      </w:r>
      <w:r w:rsidR="00501A23">
        <w:t xml:space="preserve"> at komiteen vil forlate </w:t>
      </w:r>
      <w:r w:rsidR="0017491D">
        <w:t>lokalet</w:t>
      </w:r>
      <w:r w:rsidR="00501A23">
        <w:t xml:space="preserve"> for å vurdere prøveforelesningen. </w:t>
      </w:r>
      <w:r w:rsidR="009269A0">
        <w:t>Disputasleder</w:t>
      </w:r>
      <w:r w:rsidR="00AC0D56">
        <w:t xml:space="preserve"> annonserer</w:t>
      </w:r>
      <w:r w:rsidR="00501A23">
        <w:t xml:space="preserve"> </w:t>
      </w:r>
      <w:r w:rsidR="00AC0D56">
        <w:t>om</w:t>
      </w:r>
      <w:r w:rsidR="00501A23">
        <w:t xml:space="preserve"> tid og sted for disputasen</w:t>
      </w:r>
      <w:r w:rsidR="00A745FE">
        <w:t xml:space="preserve">, som finner sted </w:t>
      </w:r>
      <w:r w:rsidR="0017491D">
        <w:t>etter lunsj.</w:t>
      </w:r>
    </w:p>
    <w:p w14:paraId="09CEC825" w14:textId="3ADF2EFA" w:rsidR="00501A23" w:rsidRPr="005216A6" w:rsidRDefault="00501A23" w:rsidP="00501A23">
      <w:pPr>
        <w:pStyle w:val="Overskrift1"/>
      </w:pPr>
      <w:r>
        <w:t>Lunsjpause</w:t>
      </w:r>
    </w:p>
    <w:p w14:paraId="0BEA505D" w14:textId="18114810" w:rsidR="00BA37E3" w:rsidRDefault="00501A23" w:rsidP="00A035DD">
      <w:pPr>
        <w:ind w:left="705" w:hanging="705"/>
      </w:pPr>
      <w:r w:rsidRPr="005216A6">
        <w:t>11-12</w:t>
      </w:r>
      <w:r w:rsidR="005A2661">
        <w:tab/>
      </w:r>
      <w:r w:rsidRPr="00BD1493">
        <w:t xml:space="preserve">Lunsjpause </w:t>
      </w:r>
      <w:r>
        <w:t xml:space="preserve">– </w:t>
      </w:r>
      <w:r w:rsidR="00B2603C">
        <w:t>Disputasleder sørger for</w:t>
      </w:r>
      <w:r w:rsidR="00AC0D56">
        <w:t xml:space="preserve"> at</w:t>
      </w:r>
      <w:r w:rsidR="00D74E34">
        <w:t xml:space="preserve"> hen selv,</w:t>
      </w:r>
      <w:r w:rsidR="00AC0D56">
        <w:t xml:space="preserve"> </w:t>
      </w:r>
      <w:r w:rsidR="005E617E">
        <w:t>bedømmelses</w:t>
      </w:r>
      <w:r>
        <w:t xml:space="preserve">komiteen, kandidat og veiledere </w:t>
      </w:r>
      <w:r w:rsidR="005E617E">
        <w:t xml:space="preserve">går til felles lunsj </w:t>
      </w:r>
      <w:r w:rsidR="00D74E34">
        <w:t xml:space="preserve">på </w:t>
      </w:r>
      <w:r w:rsidR="009C2F59">
        <w:t>Fyrhuset i P52</w:t>
      </w:r>
      <w:r w:rsidR="00A745FE">
        <w:t xml:space="preserve">. </w:t>
      </w:r>
      <w:r w:rsidR="007C71CC">
        <w:t>Dersom disputasen holdes på Campus Kjeller</w:t>
      </w:r>
      <w:r w:rsidR="00686710">
        <w:t xml:space="preserve"> finner lunsjen sted i Hannas Spiseri</w:t>
      </w:r>
      <w:r w:rsidR="00D6000E">
        <w:t xml:space="preserve"> i første etasje. </w:t>
      </w:r>
      <w:r w:rsidR="00A035DD">
        <w:t xml:space="preserve"> </w:t>
      </w:r>
    </w:p>
    <w:p w14:paraId="74EDEF67" w14:textId="684D0043" w:rsidR="00501A23" w:rsidRDefault="00D74E34" w:rsidP="008624B8">
      <w:pPr>
        <w:ind w:left="705"/>
      </w:pPr>
      <w:r>
        <w:t xml:space="preserve">Bord er bestilt og </w:t>
      </w:r>
      <w:r w:rsidR="00BA37E3">
        <w:t xml:space="preserve">dere velger selv hva dere vil spise. </w:t>
      </w:r>
      <w:r w:rsidR="008B0E88">
        <w:t>Ph.d.-programmet</w:t>
      </w:r>
      <w:r>
        <w:t xml:space="preserve"> faktureres. Oppgi</w:t>
      </w:r>
      <w:r w:rsidR="00E82844">
        <w:t xml:space="preserve"> til personalet </w:t>
      </w:r>
      <w:r w:rsidR="00002B47">
        <w:t xml:space="preserve">på </w:t>
      </w:r>
      <w:r w:rsidR="009C2F59">
        <w:t>Fyrhuse</w:t>
      </w:r>
      <w:r w:rsidR="008624B8">
        <w:t>t</w:t>
      </w:r>
      <w:r w:rsidR="008B0E88">
        <w:t xml:space="preserve">/Hannas </w:t>
      </w:r>
      <w:r w:rsidR="00A745FE">
        <w:t>S</w:t>
      </w:r>
      <w:r w:rsidR="008B0E88">
        <w:t>piseri</w:t>
      </w:r>
      <w:r>
        <w:t xml:space="preserve"> at </w:t>
      </w:r>
      <w:r w:rsidR="002A341B">
        <w:t>lunsj</w:t>
      </w:r>
      <w:r w:rsidR="00E82844">
        <w:t>en skal settes på</w:t>
      </w:r>
      <w:r w:rsidR="002A341B">
        <w:t xml:space="preserve"> regning </w:t>
      </w:r>
      <w:r w:rsidR="00E82844">
        <w:t>til</w:t>
      </w:r>
      <w:r w:rsidR="002A341B">
        <w:t xml:space="preserve"> </w:t>
      </w:r>
      <w:r w:rsidR="00002B47">
        <w:t xml:space="preserve">ordrenummer: </w:t>
      </w:r>
      <w:r w:rsidR="00075248" w:rsidRPr="00075248">
        <w:t>80073680</w:t>
      </w:r>
      <w:r w:rsidR="004038BE">
        <w:rPr>
          <w:b/>
          <w:bCs/>
        </w:rPr>
        <w:t xml:space="preserve"> </w:t>
      </w:r>
    </w:p>
    <w:p w14:paraId="40EA219D" w14:textId="4FA12AA6" w:rsidR="000D0A24" w:rsidRPr="005216A6" w:rsidRDefault="000D0A24" w:rsidP="00501A23">
      <w:pPr>
        <w:pStyle w:val="Overskrift1"/>
      </w:pPr>
      <w:r w:rsidRPr="005216A6">
        <w:t>Disputas</w:t>
      </w:r>
    </w:p>
    <w:p w14:paraId="711853E8" w14:textId="05E2282F" w:rsidR="000D0A24" w:rsidRPr="009048BE" w:rsidRDefault="000D0A24" w:rsidP="000D0A24">
      <w:r w:rsidRPr="009048BE">
        <w:t>12.</w:t>
      </w:r>
      <w:r w:rsidR="007C71CC">
        <w:t>00</w:t>
      </w:r>
      <w:r w:rsidRPr="009048BE">
        <w:tab/>
      </w:r>
      <w:r w:rsidR="003C384A" w:rsidRPr="009048BE">
        <w:t xml:space="preserve">Dersom </w:t>
      </w:r>
      <w:r w:rsidR="00FC511B" w:rsidRPr="009048BE">
        <w:t>prøveforelesningen</w:t>
      </w:r>
      <w:r w:rsidR="003C384A" w:rsidRPr="009048BE">
        <w:t xml:space="preserve"> </w:t>
      </w:r>
      <w:r w:rsidR="00A41B7B">
        <w:t xml:space="preserve">ble godkjent </w:t>
      </w:r>
      <w:r w:rsidR="003C384A" w:rsidRPr="009048BE">
        <w:t xml:space="preserve">vil </w:t>
      </w:r>
      <w:r w:rsidR="007A6A95">
        <w:t>d</w:t>
      </w:r>
      <w:r w:rsidR="003C384A" w:rsidRPr="009048BE">
        <w:t>isputasen avholdes etter lunsjpausen.</w:t>
      </w:r>
      <w:r w:rsidRPr="009048BE">
        <w:t xml:space="preserve"> </w:t>
      </w:r>
    </w:p>
    <w:p w14:paraId="4D57DD3F" w14:textId="46071194" w:rsidR="003C384A" w:rsidRPr="009048BE" w:rsidRDefault="007A6A95" w:rsidP="007A6A95">
      <w:pPr>
        <w:ind w:left="705" w:firstLine="3"/>
      </w:pPr>
      <w:r>
        <w:t>Rekkefølgen på p</w:t>
      </w:r>
      <w:r w:rsidR="003C384A" w:rsidRPr="009048BE">
        <w:t xml:space="preserve">rosesjonen </w:t>
      </w:r>
      <w:r>
        <w:t>er</w:t>
      </w:r>
      <w:r w:rsidR="003C384A" w:rsidRPr="009048BE">
        <w:t xml:space="preserve">: </w:t>
      </w:r>
      <w:r w:rsidR="0096651D">
        <w:t>disputasleder</w:t>
      </w:r>
      <w:r w:rsidR="003C384A" w:rsidRPr="009048BE">
        <w:t xml:space="preserve"> (i kappe), </w:t>
      </w:r>
      <w:r w:rsidR="00E45AFE">
        <w:t>første</w:t>
      </w:r>
      <w:r w:rsidR="003C384A" w:rsidRPr="009048BE">
        <w:t xml:space="preserve">opponent, </w:t>
      </w:r>
      <w:r w:rsidR="00E45AFE">
        <w:t>andre</w:t>
      </w:r>
      <w:r w:rsidR="003C384A" w:rsidRPr="009048BE">
        <w:t>opponent</w:t>
      </w:r>
      <w:r w:rsidR="0096651D">
        <w:t>,</w:t>
      </w:r>
      <w:r w:rsidR="003C384A" w:rsidRPr="009048BE">
        <w:t xml:space="preserve"> </w:t>
      </w:r>
      <w:r w:rsidR="00552638">
        <w:t>administrator</w:t>
      </w:r>
      <w:r w:rsidR="00552638" w:rsidRPr="009048BE">
        <w:t xml:space="preserve"> </w:t>
      </w:r>
      <w:r w:rsidR="003C384A" w:rsidRPr="009048BE">
        <w:t>av komiteen</w:t>
      </w:r>
      <w:r w:rsidR="0096651D">
        <w:t xml:space="preserve"> og doktorand</w:t>
      </w:r>
      <w:r w:rsidR="003C384A" w:rsidRPr="009048BE">
        <w:t xml:space="preserve">. </w:t>
      </w:r>
      <w:r w:rsidR="006F1745">
        <w:t xml:space="preserve">Publikum reiser seg for prosesjonen. </w:t>
      </w:r>
      <w:r>
        <w:t xml:space="preserve">Publikum kan sette seg når </w:t>
      </w:r>
      <w:r w:rsidR="0096651D">
        <w:t>disputasleder</w:t>
      </w:r>
      <w:r>
        <w:t xml:space="preserve"> begynner på sin introduksjon. </w:t>
      </w:r>
    </w:p>
    <w:p w14:paraId="3ECF9E5E" w14:textId="6E5F33ED" w:rsidR="000D0A24" w:rsidRDefault="007A6A95" w:rsidP="003C384A">
      <w:pPr>
        <w:ind w:left="705" w:firstLine="3"/>
      </w:pPr>
      <w:r>
        <w:t>Doktoranden</w:t>
      </w:r>
      <w:r w:rsidR="003C384A" w:rsidRPr="009048BE">
        <w:t xml:space="preserve"> og bedømmelseskomiteen skal sette seg på første rad, mens </w:t>
      </w:r>
      <w:r w:rsidR="0096651D">
        <w:t>disputasleder</w:t>
      </w:r>
      <w:r w:rsidR="003C384A" w:rsidRPr="009048BE">
        <w:t xml:space="preserve"> går rett til talerstolen.</w:t>
      </w:r>
    </w:p>
    <w:p w14:paraId="3DFB45E1" w14:textId="74E8110F" w:rsidR="00FC511B" w:rsidRDefault="0096651D" w:rsidP="00FC511B">
      <w:pPr>
        <w:ind w:left="705" w:firstLine="3"/>
      </w:pPr>
      <w:r>
        <w:t>Disputasleder</w:t>
      </w:r>
      <w:r w:rsidR="003C384A" w:rsidRPr="009048BE">
        <w:t xml:space="preserve"> vil be </w:t>
      </w:r>
      <w:r w:rsidR="007A6A95">
        <w:t>doktoranden</w:t>
      </w:r>
      <w:r w:rsidR="00FC511B" w:rsidRPr="009048BE">
        <w:t xml:space="preserve"> og </w:t>
      </w:r>
      <w:r w:rsidR="00E45AFE">
        <w:t>første</w:t>
      </w:r>
      <w:r w:rsidR="00FC511B" w:rsidRPr="009048BE">
        <w:t>opponent</w:t>
      </w:r>
      <w:r w:rsidR="00660314">
        <w:t>en</w:t>
      </w:r>
      <w:r w:rsidR="00FC511B" w:rsidRPr="009048BE">
        <w:t xml:space="preserve"> ta plass på talerstolene. </w:t>
      </w:r>
      <w:r w:rsidR="00631CCA">
        <w:t xml:space="preserve">Førsteopponent </w:t>
      </w:r>
      <w:r w:rsidR="004B14BC">
        <w:t>redegjør for hensikten med, og resultatene av, den vitenskapelige avhandlingen, og setter avhandlingen inn i en større faglig sammenheng.</w:t>
      </w:r>
      <w:r w:rsidR="00B21FA8" w:rsidRPr="00236619">
        <w:rPr>
          <w:rFonts w:cstheme="minorHAnsi"/>
        </w:rPr>
        <w:t xml:space="preserve"> </w:t>
      </w:r>
      <w:r w:rsidR="00FC511B" w:rsidRPr="009048BE">
        <w:t xml:space="preserve">Presentasjonen skal ikke overstige </w:t>
      </w:r>
      <w:r w:rsidR="00D70DCC">
        <w:t>15</w:t>
      </w:r>
      <w:r w:rsidR="00661E2C">
        <w:t>-20</w:t>
      </w:r>
      <w:r w:rsidR="00FC511B" w:rsidRPr="009048BE">
        <w:t xml:space="preserve"> minutter.</w:t>
      </w:r>
    </w:p>
    <w:p w14:paraId="6BB49862" w14:textId="3DAFDAD4" w:rsidR="00617F89" w:rsidRPr="00975F40" w:rsidRDefault="009E5A1E" w:rsidP="4B216FC6">
      <w:pPr>
        <w:autoSpaceDE w:val="0"/>
        <w:autoSpaceDN w:val="0"/>
        <w:adjustRightInd w:val="0"/>
        <w:spacing w:after="0" w:line="276" w:lineRule="auto"/>
        <w:ind w:left="705" w:firstLine="3"/>
        <w:rPr>
          <w:rFonts w:cs="Times New Roman"/>
          <w:color w:val="333333"/>
        </w:rPr>
      </w:pPr>
      <w:r>
        <w:rPr>
          <w:rFonts w:cs="Times New Roman"/>
          <w:color w:val="333333"/>
        </w:rPr>
        <w:t>Deretter åpner f</w:t>
      </w:r>
      <w:r w:rsidR="00617F89" w:rsidRPr="4B216FC6">
        <w:rPr>
          <w:rFonts w:cs="Times New Roman"/>
          <w:color w:val="333333"/>
        </w:rPr>
        <w:t xml:space="preserve">ørsteopponenten </w:t>
      </w:r>
      <w:r w:rsidR="00552638" w:rsidRPr="4B216FC6">
        <w:rPr>
          <w:rFonts w:cs="Times New Roman"/>
          <w:color w:val="333333"/>
        </w:rPr>
        <w:t>for de konkrete diskusjons- og ankepunktene i avhandlingen, og som doktoranden skal svare for.</w:t>
      </w:r>
      <w:r w:rsidR="00975F40" w:rsidRPr="4B216FC6">
        <w:rPr>
          <w:rFonts w:cs="Times New Roman"/>
          <w:color w:val="333333"/>
        </w:rPr>
        <w:t xml:space="preserve"> Tid</w:t>
      </w:r>
      <w:r w:rsidR="00975F40" w:rsidRPr="4B216FC6">
        <w:rPr>
          <w:rFonts w:cs="Times New Roman"/>
        </w:rPr>
        <w:t xml:space="preserve">srammen er satt til </w:t>
      </w:r>
      <w:r w:rsidR="00926E1F">
        <w:rPr>
          <w:rFonts w:cs="Times New Roman"/>
        </w:rPr>
        <w:t xml:space="preserve">inntil </w:t>
      </w:r>
      <w:r w:rsidR="00975F40" w:rsidRPr="4B216FC6">
        <w:rPr>
          <w:rFonts w:cs="Times New Roman"/>
        </w:rPr>
        <w:t>1,5 time</w:t>
      </w:r>
      <w:r w:rsidR="006D5C5E">
        <w:rPr>
          <w:rFonts w:cs="Times New Roman"/>
        </w:rPr>
        <w:t>, inkludert presentasjonen av avhandlingen.</w:t>
      </w:r>
      <w:r>
        <w:rPr>
          <w:rFonts w:cs="Times New Roman"/>
        </w:rPr>
        <w:t xml:space="preserve"> </w:t>
      </w:r>
      <w:r w:rsidR="00617F89" w:rsidRPr="4B216FC6">
        <w:rPr>
          <w:rFonts w:cs="Times New Roman"/>
          <w:color w:val="333333"/>
        </w:rPr>
        <w:t xml:space="preserve">Opponenten avslutter sin opposisjon med å takke doktoranden for diskusjonen. Begge blir stående ved sine talerstoler inntil </w:t>
      </w:r>
      <w:r w:rsidR="0096651D" w:rsidRPr="4B216FC6">
        <w:rPr>
          <w:rFonts w:cs="Times New Roman"/>
          <w:color w:val="333333"/>
        </w:rPr>
        <w:t>disputasleder</w:t>
      </w:r>
      <w:r w:rsidR="00617F89" w:rsidRPr="4B216FC6">
        <w:rPr>
          <w:rFonts w:cs="Times New Roman"/>
          <w:color w:val="333333"/>
        </w:rPr>
        <w:t xml:space="preserve"> har avsl</w:t>
      </w:r>
      <w:r w:rsidR="00975F40" w:rsidRPr="4B216FC6">
        <w:rPr>
          <w:rFonts w:cs="Times New Roman"/>
          <w:color w:val="333333"/>
        </w:rPr>
        <w:t xml:space="preserve">uttet denne delen av disputasen og opplyser </w:t>
      </w:r>
      <w:r w:rsidR="00617F89" w:rsidRPr="4B216FC6">
        <w:rPr>
          <w:rFonts w:cs="Times New Roman"/>
          <w:color w:val="333333"/>
        </w:rPr>
        <w:t xml:space="preserve">om </w:t>
      </w:r>
      <w:r w:rsidR="00975F40" w:rsidRPr="4B216FC6">
        <w:rPr>
          <w:rFonts w:cs="Times New Roman"/>
          <w:color w:val="333333"/>
        </w:rPr>
        <w:t xml:space="preserve">at </w:t>
      </w:r>
      <w:r w:rsidR="00FE0E09" w:rsidRPr="4B216FC6">
        <w:rPr>
          <w:rFonts w:cs="Times New Roman"/>
          <w:color w:val="333333"/>
        </w:rPr>
        <w:t xml:space="preserve">det </w:t>
      </w:r>
      <w:r w:rsidR="00975F40" w:rsidRPr="4B216FC6">
        <w:rPr>
          <w:rFonts w:cs="Times New Roman"/>
          <w:color w:val="333333"/>
        </w:rPr>
        <w:t>blir en 15 minutters pause</w:t>
      </w:r>
      <w:r w:rsidR="00617F89" w:rsidRPr="4B216FC6">
        <w:rPr>
          <w:rFonts w:cs="Times New Roman"/>
          <w:color w:val="333333"/>
        </w:rPr>
        <w:t xml:space="preserve">. </w:t>
      </w:r>
      <w:r w:rsidR="0096651D" w:rsidRPr="4B216FC6">
        <w:rPr>
          <w:rFonts w:cs="Times New Roman"/>
          <w:color w:val="333333"/>
        </w:rPr>
        <w:t>Disputasleder</w:t>
      </w:r>
      <w:r w:rsidR="00617F89" w:rsidRPr="4B216FC6">
        <w:rPr>
          <w:rFonts w:cs="Times New Roman"/>
          <w:color w:val="333333"/>
        </w:rPr>
        <w:t xml:space="preserve"> minner også om at dersom noen ønsker å </w:t>
      </w:r>
      <w:r w:rsidR="00F15E96" w:rsidRPr="4B216FC6">
        <w:rPr>
          <w:rFonts w:cs="Times New Roman"/>
          <w:color w:val="333333"/>
        </w:rPr>
        <w:t xml:space="preserve">kommentere </w:t>
      </w:r>
      <w:r w:rsidR="00617F89" w:rsidRPr="4B216FC6">
        <w:rPr>
          <w:rFonts w:cs="Times New Roman"/>
          <w:color w:val="333333"/>
        </w:rPr>
        <w:t xml:space="preserve">ex auditorio, må </w:t>
      </w:r>
      <w:r w:rsidR="00552638" w:rsidRPr="4B216FC6">
        <w:rPr>
          <w:rFonts w:cs="Times New Roman"/>
          <w:color w:val="333333"/>
        </w:rPr>
        <w:t xml:space="preserve">de gi beskjed om dette </w:t>
      </w:r>
      <w:r w:rsidR="00617F89" w:rsidRPr="4B216FC6">
        <w:rPr>
          <w:rFonts w:cs="Times New Roman"/>
          <w:color w:val="333333"/>
        </w:rPr>
        <w:t>til disputasens leder i løpet av pausen</w:t>
      </w:r>
      <w:r w:rsidR="0096651D" w:rsidRPr="4B216FC6">
        <w:rPr>
          <w:rFonts w:cs="Times New Roman"/>
          <w:color w:val="333333"/>
        </w:rPr>
        <w:t>.</w:t>
      </w:r>
      <w:r w:rsidR="00617F89" w:rsidRPr="4B216FC6">
        <w:rPr>
          <w:rFonts w:cs="Times New Roman"/>
          <w:color w:val="333333"/>
          <w:shd w:val="clear" w:color="auto" w:fill="FFFFFF"/>
        </w:rPr>
        <w:t xml:space="preserve"> </w:t>
      </w:r>
    </w:p>
    <w:p w14:paraId="0A46EB08" w14:textId="77777777" w:rsidR="000D0A24" w:rsidRPr="00617F89" w:rsidRDefault="000D0A24" w:rsidP="00617F89"/>
    <w:p w14:paraId="5DB33618" w14:textId="77777777" w:rsidR="000D0A24" w:rsidRPr="00975F40" w:rsidRDefault="00975F40" w:rsidP="000D0A24">
      <w:pPr>
        <w:pStyle w:val="Overskrift2"/>
      </w:pPr>
      <w:r w:rsidRPr="00975F40">
        <w:t>Etter pausen</w:t>
      </w:r>
    </w:p>
    <w:p w14:paraId="3F2F2CA8" w14:textId="2AF86F94" w:rsidR="00975F40" w:rsidRPr="009048BE" w:rsidRDefault="00975F40" w:rsidP="009048BE">
      <w:pPr>
        <w:spacing w:line="276" w:lineRule="auto"/>
        <w:ind w:left="708"/>
        <w:rPr>
          <w:rFonts w:cs="Times New Roman"/>
          <w:color w:val="333333"/>
          <w:szCs w:val="24"/>
        </w:rPr>
      </w:pPr>
      <w:r w:rsidRPr="009048BE">
        <w:rPr>
          <w:rFonts w:cs="Times New Roman"/>
          <w:color w:val="333333"/>
          <w:szCs w:val="24"/>
        </w:rPr>
        <w:t xml:space="preserve">Etter pausen </w:t>
      </w:r>
      <w:r w:rsidR="0096651D">
        <w:rPr>
          <w:rFonts w:cs="Times New Roman"/>
          <w:color w:val="333333"/>
          <w:szCs w:val="24"/>
        </w:rPr>
        <w:t>setter d</w:t>
      </w:r>
      <w:r w:rsidRPr="009048BE">
        <w:rPr>
          <w:rFonts w:cs="Times New Roman"/>
          <w:color w:val="333333"/>
          <w:szCs w:val="24"/>
        </w:rPr>
        <w:t xml:space="preserve">oktoranden </w:t>
      </w:r>
      <w:r w:rsidR="00F15E96">
        <w:rPr>
          <w:rFonts w:cs="Times New Roman"/>
          <w:color w:val="333333"/>
          <w:szCs w:val="24"/>
        </w:rPr>
        <w:t xml:space="preserve">og </w:t>
      </w:r>
      <w:r w:rsidR="0089009A">
        <w:rPr>
          <w:rFonts w:cs="Times New Roman"/>
          <w:color w:val="333333"/>
          <w:szCs w:val="24"/>
        </w:rPr>
        <w:t>komiteen</w:t>
      </w:r>
      <w:r w:rsidRPr="009048BE">
        <w:rPr>
          <w:rFonts w:cs="Times New Roman"/>
          <w:color w:val="333333"/>
          <w:szCs w:val="24"/>
        </w:rPr>
        <w:t xml:space="preserve"> seg på sine plasser. </w:t>
      </w:r>
      <w:r w:rsidR="0096651D">
        <w:rPr>
          <w:rFonts w:cs="Times New Roman"/>
          <w:color w:val="333333"/>
          <w:szCs w:val="24"/>
        </w:rPr>
        <w:t>Disputasleder</w:t>
      </w:r>
      <w:r w:rsidRPr="009048BE">
        <w:rPr>
          <w:rFonts w:cs="Times New Roman"/>
          <w:color w:val="333333"/>
          <w:szCs w:val="24"/>
        </w:rPr>
        <w:t xml:space="preserve"> tar plass ved sitt bord, og åpner andre del av disputasen.</w:t>
      </w:r>
      <w:r w:rsidR="005767DA">
        <w:rPr>
          <w:rFonts w:cs="Times New Roman"/>
          <w:color w:val="333333"/>
          <w:szCs w:val="24"/>
        </w:rPr>
        <w:t xml:space="preserve"> </w:t>
      </w:r>
      <w:r w:rsidR="0096651D">
        <w:rPr>
          <w:rFonts w:cs="Times New Roman"/>
          <w:color w:val="333333"/>
          <w:szCs w:val="24"/>
        </w:rPr>
        <w:t>Disputasleder</w:t>
      </w:r>
      <w:r w:rsidR="005767DA">
        <w:rPr>
          <w:rFonts w:cs="Times New Roman"/>
          <w:color w:val="333333"/>
          <w:szCs w:val="24"/>
        </w:rPr>
        <w:t xml:space="preserve"> ber doktoranden og andreopponenten ta plass ved talerstolene.</w:t>
      </w:r>
      <w:r w:rsidRPr="009048BE">
        <w:rPr>
          <w:rFonts w:cs="Times New Roman"/>
          <w:color w:val="333333"/>
          <w:szCs w:val="24"/>
        </w:rPr>
        <w:t xml:space="preserve"> </w:t>
      </w:r>
    </w:p>
    <w:p w14:paraId="0FD0FF21" w14:textId="1A4C1BE8" w:rsidR="00B94B06" w:rsidRPr="009048BE" w:rsidRDefault="005767DA" w:rsidP="009048B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color w:val="333333"/>
          <w:sz w:val="22"/>
          <w:lang w:val="nb-NO"/>
        </w:rPr>
      </w:pPr>
      <w:r>
        <w:rPr>
          <w:rFonts w:asciiTheme="minorHAnsi" w:hAnsiTheme="minorHAnsi"/>
          <w:color w:val="333333"/>
          <w:sz w:val="22"/>
          <w:lang w:val="nb-NO"/>
        </w:rPr>
        <w:lastRenderedPageBreak/>
        <w:t>Andreopponenten</w:t>
      </w:r>
      <w:r w:rsidRPr="009048BE">
        <w:rPr>
          <w:rFonts w:asciiTheme="minorHAnsi" w:hAnsiTheme="minorHAnsi"/>
          <w:color w:val="333333"/>
          <w:sz w:val="22"/>
          <w:lang w:val="nb-NO"/>
        </w:rPr>
        <w:t xml:space="preserve"> </w:t>
      </w:r>
      <w:r w:rsidR="00B94B06" w:rsidRPr="009048BE">
        <w:rPr>
          <w:rFonts w:asciiTheme="minorHAnsi" w:hAnsiTheme="minorHAnsi"/>
          <w:color w:val="333333"/>
          <w:sz w:val="22"/>
          <w:lang w:val="nb-NO"/>
        </w:rPr>
        <w:t>kan gå rett til en diskusjon og samtale med doktoranden om spesielle tema og problemstillinger i avhandlingens innhold og utforming.</w:t>
      </w:r>
      <w:r w:rsidR="000F284F">
        <w:rPr>
          <w:rFonts w:asciiTheme="minorHAnsi" w:hAnsiTheme="minorHAnsi"/>
          <w:color w:val="333333"/>
          <w:sz w:val="22"/>
          <w:lang w:val="nb-NO"/>
        </w:rPr>
        <w:t xml:space="preserve"> </w:t>
      </w:r>
      <w:r w:rsidR="00660314">
        <w:rPr>
          <w:rFonts w:asciiTheme="minorHAnsi" w:hAnsiTheme="minorHAnsi"/>
          <w:color w:val="333333"/>
          <w:sz w:val="22"/>
          <w:lang w:val="nb-NO"/>
        </w:rPr>
        <w:t xml:space="preserve">Tidsrammen er satt til </w:t>
      </w:r>
      <w:r w:rsidR="00926E1F">
        <w:rPr>
          <w:rFonts w:asciiTheme="minorHAnsi" w:hAnsiTheme="minorHAnsi"/>
          <w:color w:val="333333"/>
          <w:sz w:val="22"/>
          <w:lang w:val="nb-NO"/>
        </w:rPr>
        <w:t xml:space="preserve">inntil </w:t>
      </w:r>
      <w:r w:rsidR="00660314">
        <w:rPr>
          <w:rFonts w:asciiTheme="minorHAnsi" w:hAnsiTheme="minorHAnsi"/>
          <w:color w:val="333333"/>
          <w:sz w:val="22"/>
          <w:lang w:val="nb-NO"/>
        </w:rPr>
        <w:t>en (1) time</w:t>
      </w:r>
      <w:r w:rsidR="00380858">
        <w:rPr>
          <w:rFonts w:asciiTheme="minorHAnsi" w:hAnsiTheme="minorHAnsi"/>
          <w:color w:val="333333"/>
          <w:sz w:val="22"/>
          <w:lang w:val="nb-NO"/>
        </w:rPr>
        <w:t>.</w:t>
      </w:r>
    </w:p>
    <w:p w14:paraId="5FD83D26" w14:textId="77777777" w:rsidR="009048BE" w:rsidRPr="009048BE" w:rsidRDefault="009048BE" w:rsidP="009048B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color w:val="333333"/>
          <w:sz w:val="22"/>
          <w:lang w:val="nb-NO"/>
        </w:rPr>
      </w:pPr>
    </w:p>
    <w:p w14:paraId="5CAFCF9C" w14:textId="7855C7B2" w:rsidR="00FB4AE0" w:rsidRDefault="005767DA" w:rsidP="4B216FC6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color w:val="333333"/>
          <w:sz w:val="22"/>
          <w:szCs w:val="22"/>
          <w:lang w:val="nb-NO"/>
        </w:rPr>
      </w:pPr>
      <w:r w:rsidRPr="4B216FC6">
        <w:rPr>
          <w:rFonts w:asciiTheme="minorHAnsi" w:hAnsiTheme="minorHAnsi"/>
          <w:color w:val="333333"/>
          <w:sz w:val="22"/>
          <w:szCs w:val="22"/>
          <w:lang w:val="nb-NO"/>
        </w:rPr>
        <w:t xml:space="preserve">Andreopponenten </w:t>
      </w:r>
      <w:r w:rsidR="009048BE" w:rsidRPr="4B216FC6">
        <w:rPr>
          <w:rFonts w:asciiTheme="minorHAnsi" w:hAnsiTheme="minorHAnsi"/>
          <w:color w:val="333333"/>
          <w:sz w:val="22"/>
          <w:szCs w:val="22"/>
          <w:lang w:val="nb-NO"/>
        </w:rPr>
        <w:t xml:space="preserve">avslutter sin opposisjon med å takke doktoranden for diskusjonen. </w:t>
      </w:r>
      <w:r w:rsidR="00FB4AE0" w:rsidRPr="4B216FC6">
        <w:rPr>
          <w:rFonts w:asciiTheme="minorHAnsi" w:hAnsiTheme="minorHAnsi"/>
          <w:color w:val="333333"/>
          <w:sz w:val="22"/>
          <w:szCs w:val="22"/>
          <w:lang w:val="nb-NO"/>
        </w:rPr>
        <w:t xml:space="preserve">Hvis noen har bedt om å kommentere ex auditorio, ber </w:t>
      </w:r>
      <w:r w:rsidR="0096651D" w:rsidRPr="4B216FC6">
        <w:rPr>
          <w:rFonts w:asciiTheme="minorHAnsi" w:hAnsiTheme="minorHAnsi"/>
          <w:color w:val="333333"/>
          <w:sz w:val="22"/>
          <w:szCs w:val="22"/>
          <w:lang w:val="nb-NO"/>
        </w:rPr>
        <w:t>disputasleder</w:t>
      </w:r>
      <w:r w:rsidR="00FB4AE0" w:rsidRPr="4B216FC6">
        <w:rPr>
          <w:rFonts w:asciiTheme="minorHAnsi" w:hAnsiTheme="minorHAnsi"/>
          <w:color w:val="333333"/>
          <w:sz w:val="22"/>
          <w:szCs w:val="22"/>
          <w:lang w:val="nb-NO"/>
        </w:rPr>
        <w:t xml:space="preserve"> doktoranden om å bli stående og andreopponenten om å sette seg, og opponenten ex auditorio bes ta plass ved talerstolen. Kommentarer ex auditorio kan ikke overstige </w:t>
      </w:r>
      <w:r w:rsidR="462D76F1" w:rsidRPr="4B216FC6">
        <w:rPr>
          <w:rFonts w:asciiTheme="minorHAnsi" w:hAnsiTheme="minorHAnsi"/>
          <w:color w:val="333333"/>
          <w:sz w:val="22"/>
          <w:szCs w:val="22"/>
          <w:lang w:val="nb-NO"/>
        </w:rPr>
        <w:t>5</w:t>
      </w:r>
      <w:r w:rsidR="00FB4AE0" w:rsidRPr="4B216FC6">
        <w:rPr>
          <w:rFonts w:asciiTheme="minorHAnsi" w:hAnsiTheme="minorHAnsi"/>
          <w:color w:val="333333"/>
          <w:sz w:val="22"/>
          <w:szCs w:val="22"/>
          <w:lang w:val="nb-NO"/>
        </w:rPr>
        <w:t xml:space="preserve"> minutter. </w:t>
      </w:r>
    </w:p>
    <w:p w14:paraId="5BD31FF9" w14:textId="77777777" w:rsidR="00FB4AE0" w:rsidRDefault="00FB4AE0" w:rsidP="009048B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color w:val="333333"/>
          <w:sz w:val="22"/>
          <w:lang w:val="nb-NO"/>
        </w:rPr>
      </w:pPr>
    </w:p>
    <w:p w14:paraId="67614572" w14:textId="6BBE9065" w:rsidR="00FB4AE0" w:rsidRDefault="00FB4AE0" w:rsidP="009048B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color w:val="333333"/>
          <w:sz w:val="22"/>
          <w:lang w:val="nb-NO"/>
        </w:rPr>
      </w:pPr>
      <w:r>
        <w:rPr>
          <w:rFonts w:asciiTheme="minorHAnsi" w:hAnsiTheme="minorHAnsi"/>
          <w:color w:val="333333"/>
          <w:sz w:val="22"/>
          <w:lang w:val="nb-NO"/>
        </w:rPr>
        <w:t xml:space="preserve">Hvis ingen har bedt om å kommentere ex auditorio, blir doktoranden </w:t>
      </w:r>
      <w:r w:rsidR="009048BE" w:rsidRPr="009048BE">
        <w:rPr>
          <w:rFonts w:asciiTheme="minorHAnsi" w:hAnsiTheme="minorHAnsi"/>
          <w:color w:val="333333"/>
          <w:sz w:val="22"/>
          <w:lang w:val="nb-NO"/>
        </w:rPr>
        <w:t>stående ved sin</w:t>
      </w:r>
      <w:r w:rsidR="00D86209">
        <w:rPr>
          <w:rFonts w:asciiTheme="minorHAnsi" w:hAnsiTheme="minorHAnsi"/>
          <w:color w:val="333333"/>
          <w:sz w:val="22"/>
          <w:lang w:val="nb-NO"/>
        </w:rPr>
        <w:t xml:space="preserve"> </w:t>
      </w:r>
      <w:r w:rsidR="009048BE" w:rsidRPr="009048BE">
        <w:rPr>
          <w:rFonts w:asciiTheme="minorHAnsi" w:hAnsiTheme="minorHAnsi"/>
          <w:color w:val="333333"/>
          <w:sz w:val="22"/>
          <w:lang w:val="nb-NO"/>
        </w:rPr>
        <w:t>talerstol</w:t>
      </w:r>
      <w:r w:rsidR="002C20A9">
        <w:rPr>
          <w:rFonts w:asciiTheme="minorHAnsi" w:hAnsiTheme="minorHAnsi"/>
          <w:color w:val="333333"/>
          <w:sz w:val="22"/>
          <w:lang w:val="nb-NO"/>
        </w:rPr>
        <w:t>. D</w:t>
      </w:r>
      <w:r w:rsidR="009048BE" w:rsidRPr="009048BE">
        <w:rPr>
          <w:rFonts w:asciiTheme="minorHAnsi" w:hAnsiTheme="minorHAnsi"/>
          <w:color w:val="333333"/>
          <w:sz w:val="22"/>
          <w:lang w:val="nb-NO"/>
        </w:rPr>
        <w:t xml:space="preserve">isputasens leder gratulerer doktoranden med hans/hennes arbeid, takker doktorand og opponenter for diskusjonen under disputasen, takker komitémedlemmene for arbeidet, og takker forsamlingen for oppmerksomheten. </w:t>
      </w:r>
    </w:p>
    <w:p w14:paraId="0BA8E169" w14:textId="77777777" w:rsidR="00704DFB" w:rsidRDefault="00704DFB" w:rsidP="009048B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color w:val="333333"/>
          <w:sz w:val="22"/>
          <w:lang w:val="nb-NO"/>
        </w:rPr>
      </w:pPr>
    </w:p>
    <w:p w14:paraId="5DA684F0" w14:textId="61D6E1FF" w:rsidR="00FB4AE0" w:rsidRDefault="00FB4AE0" w:rsidP="009048B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color w:val="333333"/>
          <w:sz w:val="22"/>
          <w:lang w:val="nb-NO"/>
        </w:rPr>
      </w:pPr>
      <w:r>
        <w:rPr>
          <w:rFonts w:asciiTheme="minorHAnsi" w:hAnsiTheme="minorHAnsi"/>
          <w:color w:val="333333"/>
          <w:sz w:val="22"/>
          <w:lang w:val="nb-NO"/>
        </w:rPr>
        <w:t>Doktoranden får muligheten til å si noe avslutningsvis.</w:t>
      </w:r>
    </w:p>
    <w:p w14:paraId="442DCF7A" w14:textId="77777777" w:rsidR="00FB4AE0" w:rsidRDefault="00FB4AE0" w:rsidP="009048B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color w:val="333333"/>
          <w:sz w:val="22"/>
          <w:lang w:val="nb-NO"/>
        </w:rPr>
      </w:pPr>
    </w:p>
    <w:p w14:paraId="4B1C5537" w14:textId="58E496DB" w:rsidR="00E50DDB" w:rsidRDefault="006D7831" w:rsidP="00FB1D13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sz w:val="22"/>
          <w:lang w:val="nb-NO"/>
        </w:rPr>
      </w:pPr>
      <w:r w:rsidRPr="00687B48">
        <w:rPr>
          <w:rFonts w:asciiTheme="minorHAnsi" w:hAnsiTheme="minorHAnsi"/>
          <w:sz w:val="22"/>
          <w:lang w:val="nb-NO"/>
        </w:rPr>
        <w:t xml:space="preserve">Disputasleder annonserer at bedømmelseskomiteen vil forlate lokalene for å </w:t>
      </w:r>
      <w:r w:rsidR="004D775E" w:rsidRPr="009048BE">
        <w:rPr>
          <w:rFonts w:asciiTheme="minorHAnsi" w:hAnsiTheme="minorHAnsi"/>
          <w:color w:val="333333"/>
          <w:sz w:val="22"/>
          <w:lang w:val="nb-NO"/>
        </w:rPr>
        <w:t>avgjør</w:t>
      </w:r>
      <w:r w:rsidR="004D775E">
        <w:rPr>
          <w:rFonts w:asciiTheme="minorHAnsi" w:hAnsiTheme="minorHAnsi"/>
          <w:color w:val="333333"/>
          <w:sz w:val="22"/>
          <w:lang w:val="nb-NO"/>
        </w:rPr>
        <w:t>e</w:t>
      </w:r>
      <w:r w:rsidR="004D775E" w:rsidRPr="009048BE">
        <w:rPr>
          <w:rFonts w:asciiTheme="minorHAnsi" w:hAnsiTheme="minorHAnsi"/>
          <w:color w:val="333333"/>
          <w:sz w:val="22"/>
          <w:lang w:val="nb-NO"/>
        </w:rPr>
        <w:t xml:space="preserve"> om doktorandens forsvar av avhandlingen kan godkjennes</w:t>
      </w:r>
      <w:r w:rsidR="00121038" w:rsidRPr="00687B48">
        <w:rPr>
          <w:rFonts w:asciiTheme="minorHAnsi" w:hAnsiTheme="minorHAnsi"/>
          <w:sz w:val="22"/>
          <w:lang w:val="nb-NO"/>
        </w:rPr>
        <w:t xml:space="preserve">. </w:t>
      </w:r>
      <w:r w:rsidR="00602735">
        <w:rPr>
          <w:rFonts w:asciiTheme="minorHAnsi" w:hAnsiTheme="minorHAnsi"/>
          <w:sz w:val="22"/>
          <w:lang w:val="nb-NO"/>
        </w:rPr>
        <w:t xml:space="preserve">Dersom disputas er godkjent, må komitemedlemmene signere </w:t>
      </w:r>
      <w:r w:rsidR="00E50DDB">
        <w:rPr>
          <w:rFonts w:asciiTheme="minorHAnsi" w:hAnsiTheme="minorHAnsi"/>
          <w:sz w:val="22"/>
          <w:lang w:val="nb-NO"/>
        </w:rPr>
        <w:t>protokollen.</w:t>
      </w:r>
      <w:r w:rsidR="00F87CBA">
        <w:rPr>
          <w:rFonts w:asciiTheme="minorHAnsi" w:hAnsiTheme="minorHAnsi"/>
          <w:sz w:val="22"/>
          <w:lang w:val="nb-NO"/>
        </w:rPr>
        <w:t xml:space="preserve"> Komitéleder </w:t>
      </w:r>
      <w:r w:rsidR="00987797">
        <w:rPr>
          <w:rFonts w:asciiTheme="minorHAnsi" w:hAnsiTheme="minorHAnsi"/>
          <w:sz w:val="22"/>
          <w:lang w:val="nb-NO"/>
        </w:rPr>
        <w:t xml:space="preserve">leverer signert protokoll til disputasleder. </w:t>
      </w:r>
    </w:p>
    <w:p w14:paraId="0F96B7EB" w14:textId="77777777" w:rsidR="006A32FF" w:rsidRDefault="006A32FF" w:rsidP="00FB1D13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sz w:val="22"/>
          <w:lang w:val="nb-NO"/>
        </w:rPr>
      </w:pPr>
    </w:p>
    <w:p w14:paraId="7302D9C5" w14:textId="2CF82CCA" w:rsidR="00FB1D13" w:rsidRDefault="00121038" w:rsidP="00FB1D13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sz w:val="22"/>
          <w:lang w:val="nb-NO"/>
        </w:rPr>
      </w:pPr>
      <w:r w:rsidRPr="00687B48">
        <w:rPr>
          <w:rFonts w:asciiTheme="minorHAnsi" w:hAnsiTheme="minorHAnsi"/>
          <w:sz w:val="22"/>
          <w:lang w:val="nb-NO"/>
        </w:rPr>
        <w:t xml:space="preserve">Når </w:t>
      </w:r>
      <w:r w:rsidR="00E50DDB">
        <w:rPr>
          <w:rFonts w:asciiTheme="minorHAnsi" w:hAnsiTheme="minorHAnsi"/>
          <w:sz w:val="22"/>
          <w:lang w:val="nb-NO"/>
        </w:rPr>
        <w:t>bedømmelses</w:t>
      </w:r>
      <w:r w:rsidRPr="00687B48">
        <w:rPr>
          <w:rFonts w:asciiTheme="minorHAnsi" w:hAnsiTheme="minorHAnsi"/>
          <w:sz w:val="22"/>
          <w:lang w:val="nb-NO"/>
        </w:rPr>
        <w:t xml:space="preserve">komiteen </w:t>
      </w:r>
      <w:r w:rsidR="00687B48">
        <w:rPr>
          <w:rFonts w:asciiTheme="minorHAnsi" w:hAnsiTheme="minorHAnsi"/>
          <w:sz w:val="22"/>
          <w:lang w:val="nb-NO"/>
        </w:rPr>
        <w:t>kommer tilbake</w:t>
      </w:r>
      <w:r w:rsidR="004D775E">
        <w:rPr>
          <w:rFonts w:asciiTheme="minorHAnsi" w:hAnsiTheme="minorHAnsi"/>
          <w:sz w:val="22"/>
          <w:lang w:val="nb-NO"/>
        </w:rPr>
        <w:t xml:space="preserve"> til lokalet</w:t>
      </w:r>
      <w:r w:rsidR="00687B48">
        <w:rPr>
          <w:rFonts w:asciiTheme="minorHAnsi" w:hAnsiTheme="minorHAnsi"/>
          <w:sz w:val="22"/>
          <w:lang w:val="nb-NO"/>
        </w:rPr>
        <w:t>,</w:t>
      </w:r>
      <w:r w:rsidRPr="00687B48">
        <w:rPr>
          <w:rFonts w:asciiTheme="minorHAnsi" w:hAnsiTheme="minorHAnsi"/>
          <w:sz w:val="22"/>
          <w:lang w:val="nb-NO"/>
        </w:rPr>
        <w:t xml:space="preserve"> spør disputasleder </w:t>
      </w:r>
      <w:r w:rsidR="00687B48">
        <w:rPr>
          <w:rFonts w:asciiTheme="minorHAnsi" w:hAnsiTheme="minorHAnsi"/>
          <w:sz w:val="22"/>
          <w:lang w:val="nb-NO"/>
        </w:rPr>
        <w:t xml:space="preserve">komiteens </w:t>
      </w:r>
      <w:r w:rsidRPr="00687B48">
        <w:rPr>
          <w:rFonts w:asciiTheme="minorHAnsi" w:hAnsiTheme="minorHAnsi"/>
          <w:sz w:val="22"/>
          <w:lang w:val="nb-NO"/>
        </w:rPr>
        <w:t xml:space="preserve">administrator om </w:t>
      </w:r>
      <w:r w:rsidR="00687B48">
        <w:rPr>
          <w:rFonts w:asciiTheme="minorHAnsi" w:hAnsiTheme="minorHAnsi"/>
          <w:sz w:val="22"/>
          <w:lang w:val="nb-NO"/>
        </w:rPr>
        <w:t>disputas</w:t>
      </w:r>
      <w:r w:rsidRPr="00687B48">
        <w:rPr>
          <w:rFonts w:asciiTheme="minorHAnsi" w:hAnsiTheme="minorHAnsi"/>
          <w:sz w:val="22"/>
          <w:lang w:val="nb-NO"/>
        </w:rPr>
        <w:t xml:space="preserve"> er godkjent</w:t>
      </w:r>
      <w:r w:rsidR="00687B48" w:rsidRPr="00687B48">
        <w:rPr>
          <w:rFonts w:asciiTheme="minorHAnsi" w:hAnsiTheme="minorHAnsi"/>
          <w:sz w:val="22"/>
          <w:lang w:val="nb-NO"/>
        </w:rPr>
        <w:t xml:space="preserve">. </w:t>
      </w:r>
    </w:p>
    <w:p w14:paraId="184D636C" w14:textId="77777777" w:rsidR="00FB1D13" w:rsidRDefault="00FB1D13" w:rsidP="00FB1D13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sz w:val="22"/>
          <w:lang w:val="nb-NO"/>
        </w:rPr>
      </w:pPr>
    </w:p>
    <w:p w14:paraId="05AEC26F" w14:textId="6303924E" w:rsidR="009048BE" w:rsidRPr="009048BE" w:rsidRDefault="00687B48" w:rsidP="00FB1D13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sz w:val="22"/>
          <w:lang w:val="nb-NO"/>
        </w:rPr>
      </w:pPr>
      <w:r>
        <w:rPr>
          <w:rFonts w:asciiTheme="minorHAnsi" w:hAnsiTheme="minorHAnsi"/>
          <w:sz w:val="22"/>
          <w:lang w:val="nb-NO"/>
        </w:rPr>
        <w:t>D</w:t>
      </w:r>
      <w:r w:rsidRPr="00687B48">
        <w:rPr>
          <w:rFonts w:asciiTheme="minorHAnsi" w:hAnsiTheme="minorHAnsi"/>
          <w:sz w:val="22"/>
          <w:lang w:val="nb-NO"/>
        </w:rPr>
        <w:t xml:space="preserve">isputasleder </w:t>
      </w:r>
      <w:r w:rsidR="009048BE" w:rsidRPr="00687B48">
        <w:rPr>
          <w:rFonts w:asciiTheme="minorHAnsi" w:hAnsiTheme="minorHAnsi"/>
          <w:sz w:val="22"/>
          <w:lang w:val="nb-NO"/>
        </w:rPr>
        <w:t xml:space="preserve">runder </w:t>
      </w:r>
      <w:r w:rsidR="009048BE" w:rsidRPr="009048BE">
        <w:rPr>
          <w:rFonts w:asciiTheme="minorHAnsi" w:hAnsiTheme="minorHAnsi"/>
          <w:color w:val="333333"/>
          <w:sz w:val="22"/>
          <w:lang w:val="nb-NO"/>
        </w:rPr>
        <w:t xml:space="preserve">av med å </w:t>
      </w:r>
      <w:r w:rsidR="00FB4AE0">
        <w:rPr>
          <w:rFonts w:asciiTheme="minorHAnsi" w:hAnsiTheme="minorHAnsi"/>
          <w:sz w:val="22"/>
          <w:lang w:val="nb-NO"/>
        </w:rPr>
        <w:t>invitere forsamlingen til mottakelsen som holdes for doktoranden i regi av doktorandens institutt.</w:t>
      </w:r>
    </w:p>
    <w:p w14:paraId="1C65D7D2" w14:textId="77777777" w:rsidR="009048BE" w:rsidRPr="009048BE" w:rsidRDefault="009048BE" w:rsidP="009048BE">
      <w:pPr>
        <w:pStyle w:val="NormalWeb"/>
        <w:spacing w:before="0" w:beforeAutospacing="0" w:after="0" w:afterAutospacing="0" w:line="276" w:lineRule="auto"/>
        <w:ind w:left="708"/>
        <w:rPr>
          <w:rFonts w:asciiTheme="minorHAnsi" w:hAnsiTheme="minorHAnsi"/>
          <w:sz w:val="22"/>
          <w:lang w:val="nb-NO"/>
        </w:rPr>
      </w:pPr>
    </w:p>
    <w:p w14:paraId="2368749F" w14:textId="4FCDE9BA" w:rsidR="009048BE" w:rsidRPr="00C86E4A" w:rsidRDefault="000D0A24" w:rsidP="00C86E4A">
      <w:pPr>
        <w:spacing w:line="276" w:lineRule="auto"/>
        <w:ind w:left="705" w:hanging="705"/>
        <w:rPr>
          <w:szCs w:val="24"/>
        </w:rPr>
      </w:pPr>
      <w:r w:rsidRPr="007A6A95">
        <w:rPr>
          <w:szCs w:val="24"/>
        </w:rPr>
        <w:t>15.00</w:t>
      </w:r>
      <w:r w:rsidR="009048BE" w:rsidRPr="007A6A95">
        <w:rPr>
          <w:szCs w:val="24"/>
        </w:rPr>
        <w:tab/>
      </w:r>
      <w:r w:rsidR="00896EC4">
        <w:rPr>
          <w:szCs w:val="24"/>
        </w:rPr>
        <w:t xml:space="preserve">Mottakelse </w:t>
      </w:r>
    </w:p>
    <w:p w14:paraId="3C103161" w14:textId="091844CB" w:rsidR="3351B5C4" w:rsidRDefault="3351B5C4" w:rsidP="4B216FC6">
      <w:pPr>
        <w:spacing w:line="276" w:lineRule="auto"/>
        <w:ind w:firstLine="708"/>
        <w:rPr>
          <w:color w:val="333333"/>
        </w:rPr>
      </w:pPr>
      <w:r w:rsidRPr="4B216FC6">
        <w:rPr>
          <w:rFonts w:eastAsia="Times New Roman" w:cs="Times New Roman"/>
          <w:color w:val="333333"/>
        </w:rPr>
        <w:t>Merk at avslutningstidspunkt er veiledende alt etter opponentenes tidsbruk.</w:t>
      </w:r>
    </w:p>
    <w:p w14:paraId="794EB8A5" w14:textId="77777777" w:rsidR="009048BE" w:rsidRPr="009048BE" w:rsidRDefault="009048BE" w:rsidP="009048BE">
      <w:pPr>
        <w:spacing w:line="276" w:lineRule="auto"/>
        <w:rPr>
          <w:sz w:val="20"/>
        </w:rPr>
      </w:pPr>
    </w:p>
    <w:sectPr w:rsidR="009048BE" w:rsidRPr="0090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2EAC" w14:textId="77777777" w:rsidR="003B11AF" w:rsidRDefault="003B11AF" w:rsidP="00B21FA8">
      <w:pPr>
        <w:spacing w:after="0" w:line="240" w:lineRule="auto"/>
      </w:pPr>
      <w:r>
        <w:separator/>
      </w:r>
    </w:p>
  </w:endnote>
  <w:endnote w:type="continuationSeparator" w:id="0">
    <w:p w14:paraId="666C9994" w14:textId="77777777" w:rsidR="003B11AF" w:rsidRDefault="003B11AF" w:rsidP="00B2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DB72" w14:textId="77777777" w:rsidR="003B11AF" w:rsidRDefault="003B11AF" w:rsidP="00B21FA8">
      <w:pPr>
        <w:spacing w:after="0" w:line="240" w:lineRule="auto"/>
      </w:pPr>
      <w:r>
        <w:separator/>
      </w:r>
    </w:p>
  </w:footnote>
  <w:footnote w:type="continuationSeparator" w:id="0">
    <w:p w14:paraId="3E60B17B" w14:textId="77777777" w:rsidR="003B11AF" w:rsidRDefault="003B11AF" w:rsidP="00B21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24"/>
    <w:rsid w:val="00002B47"/>
    <w:rsid w:val="00064E2A"/>
    <w:rsid w:val="00075248"/>
    <w:rsid w:val="00083FC8"/>
    <w:rsid w:val="0008544A"/>
    <w:rsid w:val="00097013"/>
    <w:rsid w:val="000B29A7"/>
    <w:rsid w:val="000B7C7F"/>
    <w:rsid w:val="000D0A24"/>
    <w:rsid w:val="000D26F9"/>
    <w:rsid w:val="000D4C51"/>
    <w:rsid w:val="000F284F"/>
    <w:rsid w:val="00121038"/>
    <w:rsid w:val="0017491D"/>
    <w:rsid w:val="001D0F84"/>
    <w:rsid w:val="001D3295"/>
    <w:rsid w:val="001F4651"/>
    <w:rsid w:val="002055F1"/>
    <w:rsid w:val="0026401D"/>
    <w:rsid w:val="00291AF8"/>
    <w:rsid w:val="002A341B"/>
    <w:rsid w:val="002C20A9"/>
    <w:rsid w:val="003254E5"/>
    <w:rsid w:val="00380858"/>
    <w:rsid w:val="003B11AF"/>
    <w:rsid w:val="003C384A"/>
    <w:rsid w:val="004038BE"/>
    <w:rsid w:val="004500C2"/>
    <w:rsid w:val="00487490"/>
    <w:rsid w:val="00496CF2"/>
    <w:rsid w:val="004B14BC"/>
    <w:rsid w:val="004D775E"/>
    <w:rsid w:val="00501A23"/>
    <w:rsid w:val="005216A6"/>
    <w:rsid w:val="00535BED"/>
    <w:rsid w:val="00552638"/>
    <w:rsid w:val="005767DA"/>
    <w:rsid w:val="005A2661"/>
    <w:rsid w:val="005A6280"/>
    <w:rsid w:val="005D5189"/>
    <w:rsid w:val="005E617E"/>
    <w:rsid w:val="00602735"/>
    <w:rsid w:val="00617F89"/>
    <w:rsid w:val="00631CCA"/>
    <w:rsid w:val="006443A1"/>
    <w:rsid w:val="00660314"/>
    <w:rsid w:val="00661E2C"/>
    <w:rsid w:val="006653C6"/>
    <w:rsid w:val="00672D2A"/>
    <w:rsid w:val="00685C32"/>
    <w:rsid w:val="00686710"/>
    <w:rsid w:val="00687B48"/>
    <w:rsid w:val="006A32FF"/>
    <w:rsid w:val="006D3E55"/>
    <w:rsid w:val="006D5C5E"/>
    <w:rsid w:val="006D7831"/>
    <w:rsid w:val="006F0CC5"/>
    <w:rsid w:val="006F1745"/>
    <w:rsid w:val="00704DFB"/>
    <w:rsid w:val="00767113"/>
    <w:rsid w:val="007858FA"/>
    <w:rsid w:val="007A6A95"/>
    <w:rsid w:val="007B3060"/>
    <w:rsid w:val="007C4B80"/>
    <w:rsid w:val="007C71CC"/>
    <w:rsid w:val="007C7618"/>
    <w:rsid w:val="007E2110"/>
    <w:rsid w:val="008624B8"/>
    <w:rsid w:val="0089009A"/>
    <w:rsid w:val="00896EC4"/>
    <w:rsid w:val="008B0E88"/>
    <w:rsid w:val="008D54DC"/>
    <w:rsid w:val="008E4D63"/>
    <w:rsid w:val="008E569F"/>
    <w:rsid w:val="009048BE"/>
    <w:rsid w:val="009269A0"/>
    <w:rsid w:val="00926E1F"/>
    <w:rsid w:val="00944352"/>
    <w:rsid w:val="0096651D"/>
    <w:rsid w:val="00975F40"/>
    <w:rsid w:val="00987797"/>
    <w:rsid w:val="009C2F26"/>
    <w:rsid w:val="009C2F59"/>
    <w:rsid w:val="009E5A1E"/>
    <w:rsid w:val="00A02326"/>
    <w:rsid w:val="00A035DD"/>
    <w:rsid w:val="00A222A8"/>
    <w:rsid w:val="00A35F36"/>
    <w:rsid w:val="00A41B7B"/>
    <w:rsid w:val="00A51DA0"/>
    <w:rsid w:val="00A745FE"/>
    <w:rsid w:val="00AC0D56"/>
    <w:rsid w:val="00B21FA8"/>
    <w:rsid w:val="00B2603C"/>
    <w:rsid w:val="00B42403"/>
    <w:rsid w:val="00B94B06"/>
    <w:rsid w:val="00BA37E3"/>
    <w:rsid w:val="00BB2144"/>
    <w:rsid w:val="00C11E7C"/>
    <w:rsid w:val="00C40F45"/>
    <w:rsid w:val="00C5B30C"/>
    <w:rsid w:val="00C86E4A"/>
    <w:rsid w:val="00C9027F"/>
    <w:rsid w:val="00C97A99"/>
    <w:rsid w:val="00CA4EF3"/>
    <w:rsid w:val="00D57B9C"/>
    <w:rsid w:val="00D6000E"/>
    <w:rsid w:val="00D70DCC"/>
    <w:rsid w:val="00D749FE"/>
    <w:rsid w:val="00D74E34"/>
    <w:rsid w:val="00D86209"/>
    <w:rsid w:val="00E16502"/>
    <w:rsid w:val="00E45AFE"/>
    <w:rsid w:val="00E50DDB"/>
    <w:rsid w:val="00E82844"/>
    <w:rsid w:val="00E93095"/>
    <w:rsid w:val="00EB563E"/>
    <w:rsid w:val="00F028DD"/>
    <w:rsid w:val="00F15E96"/>
    <w:rsid w:val="00F306B2"/>
    <w:rsid w:val="00F81137"/>
    <w:rsid w:val="00F87CBA"/>
    <w:rsid w:val="00FB1D13"/>
    <w:rsid w:val="00FB4AE0"/>
    <w:rsid w:val="00FC511B"/>
    <w:rsid w:val="00FD0C8F"/>
    <w:rsid w:val="00FE0E09"/>
    <w:rsid w:val="1D374C1B"/>
    <w:rsid w:val="1ED7A824"/>
    <w:rsid w:val="3351B5C4"/>
    <w:rsid w:val="462D76F1"/>
    <w:rsid w:val="4B216FC6"/>
    <w:rsid w:val="565D4A31"/>
    <w:rsid w:val="662E1265"/>
    <w:rsid w:val="69A0AC22"/>
    <w:rsid w:val="780A8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41346"/>
  <w15:chartTrackingRefBased/>
  <w15:docId w15:val="{EB42681A-49D7-4E9B-94E7-36E355F3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24"/>
  </w:style>
  <w:style w:type="paragraph" w:styleId="Overskrift1">
    <w:name w:val="heading 1"/>
    <w:basedOn w:val="Normal"/>
    <w:next w:val="Normal"/>
    <w:link w:val="Overskrift1Tegn"/>
    <w:uiPriority w:val="9"/>
    <w:qFormat/>
    <w:rsid w:val="000D0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0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0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D0A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0D0A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0A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0A24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B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A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6A9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6A9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6A9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A6A9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6A9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6A95"/>
    <w:rPr>
      <w:b/>
      <w:bCs/>
      <w:sz w:val="20"/>
      <w:szCs w:val="20"/>
    </w:rPr>
  </w:style>
  <w:style w:type="character" w:customStyle="1" w:styleId="ui-provider">
    <w:name w:val="ui-provider"/>
    <w:basedOn w:val="Standardskriftforavsnitt"/>
    <w:rsid w:val="0050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087e6-51e1-4575-b205-c2295b9708fe">
      <Terms xmlns="http://schemas.microsoft.com/office/infopath/2007/PartnerControls"/>
    </lcf76f155ced4ddcb4097134ff3c332f>
    <TaxCatchAll xmlns="32d65214-07e8-4821-990d-820a248a1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9C40ABE76A44A8A1481C97EE64BDC" ma:contentTypeVersion="15" ma:contentTypeDescription="Opprett et nytt dokument." ma:contentTypeScope="" ma:versionID="fc0d83d7f2b5f7971fda23aa89678082">
  <xsd:schema xmlns:xsd="http://www.w3.org/2001/XMLSchema" xmlns:xs="http://www.w3.org/2001/XMLSchema" xmlns:p="http://schemas.microsoft.com/office/2006/metadata/properties" xmlns:ns2="a10087e6-51e1-4575-b205-c2295b9708fe" xmlns:ns3="32d65214-07e8-4821-990d-820a248a1c1c" targetNamespace="http://schemas.microsoft.com/office/2006/metadata/properties" ma:root="true" ma:fieldsID="7064353f0095ce5964a479b9ecedd336" ns2:_="" ns3:_="">
    <xsd:import namespace="a10087e6-51e1-4575-b205-c2295b9708fe"/>
    <xsd:import namespace="32d65214-07e8-4821-990d-820a248a1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087e6-51e1-4575-b205-c2295b970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65214-07e8-4821-990d-820a248a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3b335dc-170f-497b-bc23-7cc3fd1969e0}" ma:internalName="TaxCatchAll" ma:showField="CatchAllData" ma:web="32d65214-07e8-4821-990d-820a248a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B7A4E-A073-40ED-AB63-BC4A6E0B2E5C}">
  <ds:schemaRefs>
    <ds:schemaRef ds:uri="http://schemas.microsoft.com/office/2006/metadata/properties"/>
    <ds:schemaRef ds:uri="http://schemas.microsoft.com/office/infopath/2007/PartnerControls"/>
    <ds:schemaRef ds:uri="a10087e6-51e1-4575-b205-c2295b9708fe"/>
    <ds:schemaRef ds:uri="32d65214-07e8-4821-990d-820a248a1c1c"/>
  </ds:schemaRefs>
</ds:datastoreItem>
</file>

<file path=customXml/itemProps2.xml><?xml version="1.0" encoding="utf-8"?>
<ds:datastoreItem xmlns:ds="http://schemas.openxmlformats.org/officeDocument/2006/customXml" ds:itemID="{4A8A8E36-AED6-4BFE-BBDA-F4EAF7DCA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8A3F7-4E6D-4B76-85BD-7E39AD7EC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433</Words>
  <Characters>3490</Characters>
  <Application>Microsoft Office Word</Application>
  <DocSecurity>0</DocSecurity>
  <Lines>1163</Lines>
  <Paragraphs>392</Paragraphs>
  <ScaleCrop>false</ScaleCrop>
  <Company>Høgskolen i Oslo og Akershus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Elmoussaoui</dc:creator>
  <cp:keywords/>
  <dc:description/>
  <cp:lastModifiedBy>Ida Elisabeth Rydning Gusevik</cp:lastModifiedBy>
  <cp:revision>34</cp:revision>
  <dcterms:created xsi:type="dcterms:W3CDTF">2025-03-12T10:33:00Z</dcterms:created>
  <dcterms:modified xsi:type="dcterms:W3CDTF">2026-01-14T13:23:00Z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0x01010073A9C40ABE76A44A8A1481C97EE64BDC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