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8738" w14:textId="4FB22139" w:rsidR="00E150AB" w:rsidRDefault="00AC322E">
      <w:pPr>
        <w:rPr>
          <w:rFonts w:ascii="Times New Roman" w:hAnsi="Times New Roman" w:cs="Times New Roman"/>
        </w:rPr>
      </w:pPr>
      <w:r w:rsidRPr="00E150AB">
        <w:rPr>
          <w:rFonts w:ascii="Times New Roman" w:hAnsi="Times New Roman" w:cs="Times New Roman"/>
          <w:b/>
          <w:bCs/>
          <w:sz w:val="28"/>
          <w:szCs w:val="28"/>
        </w:rPr>
        <w:t>Statement from the expert committee that has assessed the application for the position of &lt;title&gt;/application for promotion to the position of &lt;title&gt; from &lt;name&gt;, ref. &lt;P360-case number&gt;</w:t>
      </w:r>
      <w:r w:rsidRPr="00A93908">
        <w:rPr>
          <w:rFonts w:ascii="Times New Roman" w:hAnsi="Times New Roman" w:cs="Times New Roman"/>
        </w:rPr>
        <w:br/>
      </w:r>
      <w:r w:rsidRPr="00A93908">
        <w:rPr>
          <w:rFonts w:ascii="Times New Roman" w:hAnsi="Times New Roman" w:cs="Times New Roman"/>
        </w:rPr>
        <w:br/>
      </w:r>
      <w:r w:rsidRPr="00A93908">
        <w:rPr>
          <w:rFonts w:ascii="Times New Roman" w:hAnsi="Times New Roman" w:cs="Times New Roman"/>
          <w:b/>
          <w:bCs/>
        </w:rPr>
        <w:t>1. Introduction</w:t>
      </w:r>
      <w:r w:rsidRPr="00A93908">
        <w:rPr>
          <w:rFonts w:ascii="Times New Roman" w:hAnsi="Times New Roman" w:cs="Times New Roman"/>
        </w:rPr>
        <w:br/>
      </w:r>
      <w:r w:rsidRPr="00A93908">
        <w:rPr>
          <w:rFonts w:ascii="Times New Roman" w:hAnsi="Times New Roman" w:cs="Times New Roman"/>
          <w:b/>
          <w:bCs/>
        </w:rPr>
        <w:t>1.1 Appointment and composition of the committee</w:t>
      </w:r>
      <w:r w:rsidRPr="00A93908">
        <w:rPr>
          <w:rFonts w:ascii="Times New Roman" w:hAnsi="Times New Roman" w:cs="Times New Roman"/>
          <w:b/>
          <w:bCs/>
        </w:rPr>
        <w:br/>
      </w:r>
      <w:r w:rsidRPr="00A93908">
        <w:rPr>
          <w:rFonts w:ascii="Times New Roman" w:hAnsi="Times New Roman" w:cs="Times New Roman"/>
        </w:rPr>
        <w:t>The Faculty &lt;name&gt;/Center &lt;name&gt; at OsloMet – Oslo Metropolitan University appointed, by letter dated &lt;date&gt;, the following expert committee to assess the application for the position of &lt;title&gt;/application for promotion to the position of &lt;title&gt; from &lt;title&gt;:</w:t>
      </w:r>
    </w:p>
    <w:p w14:paraId="4F3DFFAF" w14:textId="77777777" w:rsidR="00E150AB" w:rsidRDefault="00AC322E" w:rsidP="00E150AB">
      <w:pPr>
        <w:pStyle w:val="Listeavsnitt"/>
        <w:numPr>
          <w:ilvl w:val="0"/>
          <w:numId w:val="10"/>
        </w:numPr>
        <w:rPr>
          <w:rFonts w:ascii="Times New Roman" w:hAnsi="Times New Roman" w:cs="Times New Roman"/>
        </w:rPr>
      </w:pPr>
      <w:r w:rsidRPr="00E150AB">
        <w:rPr>
          <w:rFonts w:ascii="Times New Roman" w:hAnsi="Times New Roman" w:cs="Times New Roman"/>
        </w:rPr>
        <w:t>&lt;name, title, institution, email&gt;</w:t>
      </w:r>
    </w:p>
    <w:p w14:paraId="4ECA4A67" w14:textId="77777777" w:rsidR="00E150AB" w:rsidRDefault="00AC322E" w:rsidP="00E150AB">
      <w:pPr>
        <w:pStyle w:val="Listeavsnitt"/>
        <w:numPr>
          <w:ilvl w:val="0"/>
          <w:numId w:val="10"/>
        </w:numPr>
        <w:rPr>
          <w:rFonts w:ascii="Times New Roman" w:hAnsi="Times New Roman" w:cs="Times New Roman"/>
        </w:rPr>
      </w:pPr>
      <w:r w:rsidRPr="00E150AB">
        <w:rPr>
          <w:rFonts w:ascii="Times New Roman" w:hAnsi="Times New Roman" w:cs="Times New Roman"/>
        </w:rPr>
        <w:t>&lt;name, title, institution, email&gt;</w:t>
      </w:r>
    </w:p>
    <w:p w14:paraId="79BCD410" w14:textId="04446459" w:rsidR="00E150AB" w:rsidRPr="00E150AB" w:rsidRDefault="00AC322E" w:rsidP="00E150AB">
      <w:pPr>
        <w:pStyle w:val="Listeavsnitt"/>
        <w:numPr>
          <w:ilvl w:val="0"/>
          <w:numId w:val="10"/>
        </w:numPr>
        <w:rPr>
          <w:rFonts w:ascii="Times New Roman" w:hAnsi="Times New Roman" w:cs="Times New Roman"/>
        </w:rPr>
      </w:pPr>
      <w:r w:rsidRPr="00E150AB">
        <w:rPr>
          <w:rFonts w:ascii="Times New Roman" w:hAnsi="Times New Roman" w:cs="Times New Roman"/>
        </w:rPr>
        <w:t>&lt;name, title, institution, email&gt;</w:t>
      </w:r>
    </w:p>
    <w:p w14:paraId="5F48B895" w14:textId="28D2A421" w:rsidR="00E150AB" w:rsidRDefault="00AC322E">
      <w:pPr>
        <w:rPr>
          <w:rFonts w:ascii="Times New Roman" w:hAnsi="Times New Roman" w:cs="Times New Roman"/>
        </w:rPr>
      </w:pPr>
      <w:r w:rsidRPr="00A93908">
        <w:rPr>
          <w:rFonts w:ascii="Times New Roman" w:hAnsi="Times New Roman" w:cs="Times New Roman"/>
        </w:rPr>
        <w:t>&lt;Name&gt; has been appointed as chair of the committee, and the committee has been requested to deliver its statement by &lt;date&gt;.</w:t>
      </w:r>
    </w:p>
    <w:p w14:paraId="38D3DF96" w14:textId="55EB9686" w:rsidR="000106B0" w:rsidRPr="00A93908" w:rsidRDefault="000106B0" w:rsidP="00801FB7">
      <w:pPr>
        <w:spacing w:after="0"/>
        <w:rPr>
          <w:rFonts w:ascii="Times New Roman" w:hAnsi="Times New Roman" w:cs="Times New Roman"/>
          <w:i/>
          <w:iCs/>
        </w:rPr>
      </w:pPr>
      <w:r w:rsidRPr="00A93908">
        <w:rPr>
          <w:rFonts w:ascii="Times New Roman" w:hAnsi="Times New Roman" w:cs="Times New Roman"/>
          <w:i/>
          <w:iCs/>
        </w:rPr>
        <w:t>&lt;</w:t>
      </w:r>
      <w:r w:rsidR="00AC322E" w:rsidRPr="00A93908">
        <w:rPr>
          <w:rFonts w:ascii="Times New Roman" w:hAnsi="Times New Roman" w:cs="Times New Roman"/>
          <w:i/>
          <w:iCs/>
        </w:rPr>
        <w:t>If external consultants are used, they are named here.</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 xml:space="preserve">1.2 </w:t>
      </w:r>
      <w:r w:rsidR="0093214E" w:rsidRPr="00A93908">
        <w:rPr>
          <w:rFonts w:ascii="Times New Roman" w:hAnsi="Times New Roman" w:cs="Times New Roman"/>
          <w:b/>
          <w:bCs/>
        </w:rPr>
        <w:t>The w</w:t>
      </w:r>
      <w:r w:rsidRPr="00A93908">
        <w:rPr>
          <w:rFonts w:ascii="Times New Roman" w:hAnsi="Times New Roman" w:cs="Times New Roman"/>
          <w:b/>
          <w:bCs/>
        </w:rPr>
        <w:t xml:space="preserve">ork of the </w:t>
      </w:r>
      <w:r w:rsidR="00AC322E" w:rsidRPr="00A93908">
        <w:rPr>
          <w:rFonts w:ascii="Times New Roman" w:hAnsi="Times New Roman" w:cs="Times New Roman"/>
          <w:b/>
          <w:bCs/>
        </w:rPr>
        <w:t>Committee</w:t>
      </w:r>
      <w:r w:rsidR="00AC322E" w:rsidRPr="00A93908">
        <w:rPr>
          <w:rFonts w:ascii="Times New Roman" w:hAnsi="Times New Roman" w:cs="Times New Roman"/>
        </w:rPr>
        <w:br/>
      </w:r>
      <w:r w:rsidRPr="00A93908">
        <w:rPr>
          <w:rFonts w:ascii="Times New Roman" w:hAnsi="Times New Roman" w:cs="Times New Roman"/>
          <w:i/>
          <w:iCs/>
        </w:rPr>
        <w:t>&lt;</w:t>
      </w:r>
      <w:r w:rsidR="00AC322E" w:rsidRPr="00A93908">
        <w:rPr>
          <w:rFonts w:ascii="Times New Roman" w:hAnsi="Times New Roman" w:cs="Times New Roman"/>
          <w:i/>
          <w:iCs/>
        </w:rPr>
        <w:t xml:space="preserve">Provide </w:t>
      </w:r>
      <w:proofErr w:type="gramStart"/>
      <w:r w:rsidR="00AC322E" w:rsidRPr="00A93908">
        <w:rPr>
          <w:rFonts w:ascii="Times New Roman" w:hAnsi="Times New Roman" w:cs="Times New Roman"/>
          <w:i/>
          <w:iCs/>
        </w:rPr>
        <w:t>a brief summary</w:t>
      </w:r>
      <w:proofErr w:type="gramEnd"/>
      <w:r w:rsidR="00AC322E" w:rsidRPr="00A93908">
        <w:rPr>
          <w:rFonts w:ascii="Times New Roman" w:hAnsi="Times New Roman" w:cs="Times New Roman"/>
          <w:i/>
          <w:iCs/>
        </w:rPr>
        <w:t xml:space="preserve"> of the committee’s work and an alphabetical list of candidates assessed.</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 Basis for the assessment</w:t>
      </w:r>
      <w:r w:rsidR="00AC322E" w:rsidRPr="00A93908">
        <w:rPr>
          <w:rFonts w:ascii="Times New Roman" w:hAnsi="Times New Roman" w:cs="Times New Roman"/>
        </w:rPr>
        <w:br/>
      </w:r>
      <w:r w:rsidRPr="004870C1">
        <w:rPr>
          <w:rFonts w:ascii="Times New Roman" w:hAnsi="Times New Roman" w:cs="Times New Roman"/>
          <w:i/>
          <w:iCs/>
        </w:rPr>
        <w:t>&lt;</w:t>
      </w:r>
      <w:r w:rsidR="00AC322E" w:rsidRPr="004870C1">
        <w:rPr>
          <w:rFonts w:ascii="Times New Roman" w:hAnsi="Times New Roman" w:cs="Times New Roman"/>
          <w:i/>
          <w:iCs/>
        </w:rPr>
        <w:t>For advertised positions:</w:t>
      </w:r>
      <w:r w:rsidRPr="004870C1">
        <w:rPr>
          <w:rFonts w:ascii="Times New Roman" w:hAnsi="Times New Roman" w:cs="Times New Roman"/>
          <w:i/>
          <w:iCs/>
        </w:rPr>
        <w:t>&gt;</w:t>
      </w:r>
    </w:p>
    <w:p w14:paraId="025C1458" w14:textId="60E3AD70" w:rsidR="000106B0" w:rsidRPr="00A93908" w:rsidRDefault="000106B0">
      <w:pPr>
        <w:rPr>
          <w:rFonts w:ascii="Times New Roman" w:hAnsi="Times New Roman" w:cs="Times New Roman"/>
        </w:rPr>
      </w:pPr>
      <w:r w:rsidRPr="00A93908">
        <w:rPr>
          <w:rFonts w:ascii="Times New Roman" w:hAnsi="Times New Roman" w:cs="Times New Roman"/>
          <w:i/>
          <w:iCs/>
        </w:rPr>
        <w:t>&lt;</w:t>
      </w:r>
      <w:r w:rsidR="00AC322E" w:rsidRPr="00A93908">
        <w:rPr>
          <w:rFonts w:ascii="Times New Roman" w:hAnsi="Times New Roman" w:cs="Times New Roman"/>
          <w:i/>
          <w:iCs/>
        </w:rPr>
        <w:t>Interpretations and assessments made by the expert committee are stated here.</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2.1 Description of tasks in the job advertisement</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Teaching, supervision, etc. If there is a need to delimit the subject area, this is stated here.</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2.2 Required qualifications and experience</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Ph</w:t>
      </w:r>
      <w:r w:rsidR="00801FB7">
        <w:rPr>
          <w:rFonts w:ascii="Times New Roman" w:hAnsi="Times New Roman" w:cs="Times New Roman"/>
          <w:i/>
          <w:iCs/>
        </w:rPr>
        <w:t>.</w:t>
      </w:r>
      <w:r w:rsidR="00AC322E" w:rsidRPr="00A93908">
        <w:rPr>
          <w:rFonts w:ascii="Times New Roman" w:hAnsi="Times New Roman" w:cs="Times New Roman"/>
          <w:i/>
          <w:iCs/>
        </w:rPr>
        <w:t>D</w:t>
      </w:r>
      <w:r w:rsidR="00801FB7">
        <w:rPr>
          <w:rFonts w:ascii="Times New Roman" w:hAnsi="Times New Roman" w:cs="Times New Roman"/>
          <w:i/>
          <w:iCs/>
        </w:rPr>
        <w:t>.</w:t>
      </w:r>
      <w:r w:rsidR="00AC322E" w:rsidRPr="00A93908">
        <w:rPr>
          <w:rFonts w:ascii="Times New Roman" w:hAnsi="Times New Roman" w:cs="Times New Roman"/>
          <w:i/>
          <w:iCs/>
        </w:rPr>
        <w:t>, master’s degree, etc.</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2.3 Requested qualifications and experience</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Experience from the university and/or college sector, etc.</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Pr="004870C1">
        <w:rPr>
          <w:rFonts w:ascii="Times New Roman" w:hAnsi="Times New Roman" w:cs="Times New Roman"/>
          <w:i/>
          <w:iCs/>
        </w:rPr>
        <w:t>&lt;</w:t>
      </w:r>
      <w:r w:rsidR="00AC322E" w:rsidRPr="004870C1">
        <w:rPr>
          <w:rFonts w:ascii="Times New Roman" w:hAnsi="Times New Roman" w:cs="Times New Roman"/>
          <w:i/>
          <w:iCs/>
        </w:rPr>
        <w:t>For promotion applications:</w:t>
      </w:r>
      <w:r w:rsidRPr="004870C1">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2.1 Subject area</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Briefly state the subject area in which the applicant is employed.</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2.2 Summary of submitted application material</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The applicant has submitted a CV, publication list with &lt;number&gt; publications, etc.</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lastRenderedPageBreak/>
        <w:t>3. Assessment of &lt;applicants/applicant&gt;</w:t>
      </w:r>
      <w:r w:rsidR="00AC322E" w:rsidRPr="00A93908">
        <w:rPr>
          <w:rFonts w:ascii="Times New Roman" w:hAnsi="Times New Roman" w:cs="Times New Roman"/>
        </w:rPr>
        <w:br/>
      </w:r>
      <w:r w:rsidRPr="00A93908">
        <w:rPr>
          <w:rFonts w:ascii="Times New Roman" w:hAnsi="Times New Roman" w:cs="Times New Roman"/>
          <w:i/>
          <w:iCs/>
        </w:rPr>
        <w:t>&lt;</w:t>
      </w:r>
      <w:r w:rsidR="00AC322E" w:rsidRPr="00A93908">
        <w:rPr>
          <w:rFonts w:ascii="Times New Roman" w:hAnsi="Times New Roman" w:cs="Times New Roman"/>
          <w:i/>
          <w:iCs/>
        </w:rPr>
        <w:t>For advertised positions, the same assessment is made for all applicants; headings are copied and adjusted according to the criteria set in the regulations, especially for promotion applications.</w:t>
      </w:r>
      <w:r w:rsidRPr="00A93908">
        <w:rPr>
          <w:rFonts w:ascii="Times New Roman" w:hAnsi="Times New Roman" w:cs="Times New Roman"/>
          <w:i/>
          <w:iCs/>
        </w:rPr>
        <w:t>&gt;</w:t>
      </w:r>
    </w:p>
    <w:p w14:paraId="28807ECC" w14:textId="7EFE421C" w:rsidR="0084578B" w:rsidRPr="00A93908" w:rsidRDefault="000106B0" w:rsidP="00B515D6">
      <w:pPr>
        <w:spacing w:after="0"/>
        <w:rPr>
          <w:rFonts w:ascii="Times New Roman" w:hAnsi="Times New Roman" w:cs="Times New Roman"/>
          <w:i/>
          <w:iCs/>
        </w:rPr>
      </w:pPr>
      <w:r w:rsidRPr="00A93908">
        <w:rPr>
          <w:rFonts w:ascii="Times New Roman" w:hAnsi="Times New Roman" w:cs="Times New Roman"/>
          <w:i/>
          <w:iCs/>
        </w:rPr>
        <w:t>&lt;For advertised positions:&gt;</w:t>
      </w:r>
      <w:r w:rsidR="00AC322E" w:rsidRPr="00A93908">
        <w:rPr>
          <w:rFonts w:ascii="Times New Roman" w:hAnsi="Times New Roman" w:cs="Times New Roman"/>
        </w:rPr>
        <w:t>Applicants pre-screened by OsloMet and not assessed by the expert committee:</w:t>
      </w:r>
      <w:r w:rsidR="00AC322E" w:rsidRPr="00A93908">
        <w:rPr>
          <w:rFonts w:ascii="Times New Roman" w:hAnsi="Times New Roman" w:cs="Times New Roman"/>
        </w:rPr>
        <w:br/>
      </w:r>
      <w:r w:rsidRPr="00A93908">
        <w:rPr>
          <w:rFonts w:ascii="Times New Roman" w:hAnsi="Times New Roman" w:cs="Times New Roman"/>
          <w:i/>
          <w:iCs/>
        </w:rPr>
        <w:t>&lt;</w:t>
      </w:r>
      <w:r w:rsidR="00AC322E" w:rsidRPr="00A93908">
        <w:rPr>
          <w:rFonts w:ascii="Times New Roman" w:hAnsi="Times New Roman" w:cs="Times New Roman"/>
          <w:i/>
          <w:iCs/>
        </w:rPr>
        <w:t>List candidate numbers from the extended applicant list (not names) of pre-screened applicants.</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Applicant no. 1 &lt;name&gt;</w:t>
      </w:r>
      <w:r w:rsidR="00AC322E" w:rsidRPr="00A93908">
        <w:rPr>
          <w:rFonts w:ascii="Times New Roman" w:hAnsi="Times New Roman" w:cs="Times New Roman"/>
          <w:b/>
          <w:bCs/>
        </w:rPr>
        <w:br/>
      </w:r>
      <w:r w:rsidR="00AC322E" w:rsidRPr="00A93908">
        <w:rPr>
          <w:rFonts w:ascii="Times New Roman" w:hAnsi="Times New Roman" w:cs="Times New Roman"/>
        </w:rPr>
        <w:br/>
      </w:r>
      <w:r w:rsidR="00AC322E" w:rsidRPr="00A93908">
        <w:rPr>
          <w:rFonts w:ascii="Times New Roman" w:hAnsi="Times New Roman" w:cs="Times New Roman"/>
          <w:b/>
          <w:bCs/>
        </w:rPr>
        <w:t>3.1 Assessment of education and academic degrees</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Concrete assessment of the applicant’s education and academic degrees against the requirements in the job advertisement.</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3.2 Assessment of documented scientific qualifications/research and development work</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OsloMet has signed the DORA declaration, and it is important that the expert committee emphasizes the quality of research work and publications in its assessment. Submitted works are discussed individually with an evaluation of quality, strengths, and weaknesses in relation to the position and competence requirements.</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3.3 Assessment of educational competence</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Assessment of educational competence shall follow four main criteria:</w:t>
      </w:r>
      <w:r w:rsidRPr="00A93908">
        <w:rPr>
          <w:rFonts w:ascii="Times New Roman" w:hAnsi="Times New Roman" w:cs="Times New Roman"/>
          <w:i/>
          <w:iCs/>
        </w:rPr>
        <w:t>&gt;</w:t>
      </w:r>
    </w:p>
    <w:p w14:paraId="406232D9" w14:textId="1BB8B1F9" w:rsidR="0084578B" w:rsidRPr="00A93908" w:rsidRDefault="000106B0">
      <w:pPr>
        <w:rPr>
          <w:rFonts w:ascii="Times New Roman" w:hAnsi="Times New Roman" w:cs="Times New Roman"/>
        </w:rPr>
      </w:pPr>
      <w:r w:rsidRPr="00A93908">
        <w:rPr>
          <w:rFonts w:ascii="Times New Roman" w:hAnsi="Times New Roman" w:cs="Times New Roman"/>
        </w:rPr>
        <w:t xml:space="preserve">1. </w:t>
      </w:r>
      <w:r w:rsidR="00AC322E" w:rsidRPr="00A93908">
        <w:rPr>
          <w:rFonts w:ascii="Times New Roman" w:hAnsi="Times New Roman" w:cs="Times New Roman"/>
        </w:rPr>
        <w:t>Focus on student learning</w:t>
      </w:r>
      <w:r w:rsidR="00AC322E" w:rsidRPr="00A93908">
        <w:rPr>
          <w:rFonts w:ascii="Times New Roman" w:hAnsi="Times New Roman" w:cs="Times New Roman"/>
        </w:rPr>
        <w:br/>
      </w:r>
      <w:r w:rsidR="0084578B" w:rsidRPr="00A93908">
        <w:rPr>
          <w:rFonts w:ascii="Times New Roman" w:hAnsi="Times New Roman" w:cs="Times New Roman"/>
        </w:rPr>
        <w:t>2.</w:t>
      </w:r>
      <w:r w:rsidR="00AC322E" w:rsidRPr="00A93908">
        <w:rPr>
          <w:rFonts w:ascii="Times New Roman" w:hAnsi="Times New Roman" w:cs="Times New Roman"/>
        </w:rPr>
        <w:t xml:space="preserve"> Clear development over time</w:t>
      </w:r>
      <w:r w:rsidR="00AC322E" w:rsidRPr="00A93908">
        <w:rPr>
          <w:rFonts w:ascii="Times New Roman" w:hAnsi="Times New Roman" w:cs="Times New Roman"/>
        </w:rPr>
        <w:br/>
      </w:r>
      <w:r w:rsidR="0084578B" w:rsidRPr="00A93908">
        <w:rPr>
          <w:rFonts w:ascii="Times New Roman" w:hAnsi="Times New Roman" w:cs="Times New Roman"/>
        </w:rPr>
        <w:t xml:space="preserve">3. </w:t>
      </w:r>
      <w:r w:rsidR="00AC322E" w:rsidRPr="00A93908">
        <w:rPr>
          <w:rFonts w:ascii="Times New Roman" w:hAnsi="Times New Roman" w:cs="Times New Roman"/>
        </w:rPr>
        <w:t>An exploratory and scholarly approach</w:t>
      </w:r>
      <w:r w:rsidR="00AC322E" w:rsidRPr="00A93908">
        <w:rPr>
          <w:rFonts w:ascii="Times New Roman" w:hAnsi="Times New Roman" w:cs="Times New Roman"/>
        </w:rPr>
        <w:br/>
      </w:r>
      <w:r w:rsidR="0084578B" w:rsidRPr="00A93908">
        <w:rPr>
          <w:rFonts w:ascii="Times New Roman" w:hAnsi="Times New Roman" w:cs="Times New Roman"/>
        </w:rPr>
        <w:t xml:space="preserve">4. </w:t>
      </w:r>
      <w:r w:rsidR="00AC322E" w:rsidRPr="00A93908">
        <w:rPr>
          <w:rFonts w:ascii="Times New Roman" w:hAnsi="Times New Roman" w:cs="Times New Roman"/>
        </w:rPr>
        <w:t>A collegial and institution-building attitude and practice</w:t>
      </w:r>
    </w:p>
    <w:p w14:paraId="46FBC22A" w14:textId="7ECA6EF7" w:rsidR="00A3566E" w:rsidRPr="00A3566E" w:rsidRDefault="0084578B" w:rsidP="00A3566E">
      <w:pPr>
        <w:spacing w:after="240"/>
        <w:rPr>
          <w:rFonts w:ascii="Times New Roman" w:hAnsi="Times New Roman" w:cs="Times New Roman"/>
          <w:i/>
          <w:iCs/>
          <w:lang w:val="en-GB"/>
        </w:rPr>
      </w:pPr>
      <w:r w:rsidRPr="00A93908">
        <w:rPr>
          <w:rFonts w:ascii="Times New Roman" w:hAnsi="Times New Roman" w:cs="Times New Roman"/>
          <w:i/>
          <w:iCs/>
        </w:rPr>
        <w:t>&lt;</w:t>
      </w:r>
      <w:r w:rsidR="00AC322E" w:rsidRPr="00A93908">
        <w:rPr>
          <w:rFonts w:ascii="Times New Roman" w:hAnsi="Times New Roman" w:cs="Times New Roman"/>
          <w:i/>
          <w:iCs/>
        </w:rPr>
        <w:t>The justification must be based on the guidelines for assessing educational competence at OsloMet.</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3.4 Assessment of other academic qualifications</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Other academic qualifications shall be assessed according to the requirements for the position, e.g., fieldwork, production of teaching materials or textbooks, bibliographies, artistic work, research courses, study stays, etc.</w:t>
      </w:r>
      <w:r w:rsidRPr="00A93908">
        <w:rPr>
          <w:rFonts w:ascii="Times New Roman" w:hAnsi="Times New Roman" w:cs="Times New Roman"/>
          <w:i/>
          <w:iCs/>
        </w:rPr>
        <w:t xml:space="preserve"> See </w:t>
      </w:r>
      <w:hyperlink r:id="rId11" w:history="1">
        <w:r w:rsidRPr="00A93908">
          <w:rPr>
            <w:rStyle w:val="Hyperkobling"/>
            <w:rFonts w:ascii="Times New Roman" w:hAnsi="Times New Roman" w:cs="Times New Roman"/>
            <w:i/>
            <w:iCs/>
          </w:rPr>
          <w:t>OsloMet-CAM</w:t>
        </w:r>
      </w:hyperlink>
      <w:r w:rsidRPr="00A93908">
        <w:rPr>
          <w:rFonts w:ascii="Times New Roman" w:hAnsi="Times New Roman" w:cs="Times New Roman"/>
          <w:i/>
          <w:iCs/>
        </w:rPr>
        <w:t xml:space="preserve"> for guidance&gt;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3.5 Assessment of professional experience and other relevant activities</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The statement shall include an assessment of all relevant professional experience. Depending on relevance to the position, other qualified activities shall also be evaluated, such as committee work, dissemination, international networking, or experience from administration, leadership, etc.</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3.6 Conclusion</w:t>
      </w:r>
      <w:r w:rsidR="00AC322E" w:rsidRPr="00A93908">
        <w:rPr>
          <w:rFonts w:ascii="Times New Roman" w:hAnsi="Times New Roman" w:cs="Times New Roman"/>
          <w:b/>
          <w:bCs/>
        </w:rPr>
        <w:br/>
      </w:r>
      <w:r w:rsidRPr="00A93908">
        <w:rPr>
          <w:rFonts w:ascii="Times New Roman" w:hAnsi="Times New Roman" w:cs="Times New Roman"/>
          <w:i/>
          <w:iCs/>
        </w:rPr>
        <w:t>&lt;</w:t>
      </w:r>
      <w:r w:rsidR="00AC322E" w:rsidRPr="00A93908">
        <w:rPr>
          <w:rFonts w:ascii="Times New Roman" w:hAnsi="Times New Roman" w:cs="Times New Roman"/>
          <w:i/>
          <w:iCs/>
        </w:rPr>
        <w:t xml:space="preserve">A concrete and detailed assessment of the applicant’s competence level based on a </w:t>
      </w:r>
      <w:r w:rsidR="00AC322E" w:rsidRPr="00A93908">
        <w:rPr>
          <w:rFonts w:ascii="Times New Roman" w:hAnsi="Times New Roman" w:cs="Times New Roman"/>
          <w:i/>
          <w:iCs/>
        </w:rPr>
        <w:lastRenderedPageBreak/>
        <w:t xml:space="preserve">comprehensive evaluation of points 1–6 against each of the general criteria for the position category (Higher Education Act, regulations, OsloMet guidelines) and the requirements and preferences in the job advertisement. The overall assessment shall support </w:t>
      </w:r>
      <w:proofErr w:type="gramStart"/>
      <w:r w:rsidR="00AC322E" w:rsidRPr="00A93908">
        <w:rPr>
          <w:rFonts w:ascii="Times New Roman" w:hAnsi="Times New Roman" w:cs="Times New Roman"/>
          <w:i/>
          <w:iCs/>
        </w:rPr>
        <w:t>the final conclusion</w:t>
      </w:r>
      <w:proofErr w:type="gramEnd"/>
      <w:r w:rsidR="00AC322E" w:rsidRPr="00A93908">
        <w:rPr>
          <w:rFonts w:ascii="Times New Roman" w:hAnsi="Times New Roman" w:cs="Times New Roman"/>
          <w:i/>
          <w:iCs/>
        </w:rPr>
        <w:t>. Conclude whether the applicant is qualified for the position/promotion or not. For positions advertised at multiple levels, specify which level the applicant is found qualified for (Professor/</w:t>
      </w:r>
      <w:proofErr w:type="spellStart"/>
      <w:r w:rsidR="00AC322E" w:rsidRPr="00A93908">
        <w:rPr>
          <w:rFonts w:ascii="Times New Roman" w:hAnsi="Times New Roman" w:cs="Times New Roman"/>
          <w:i/>
          <w:iCs/>
        </w:rPr>
        <w:t>Dosent</w:t>
      </w:r>
      <w:proofErr w:type="spellEnd"/>
      <w:r w:rsidR="00AC322E" w:rsidRPr="00A93908">
        <w:rPr>
          <w:rFonts w:ascii="Times New Roman" w:hAnsi="Times New Roman" w:cs="Times New Roman"/>
          <w:i/>
          <w:iCs/>
        </w:rPr>
        <w:t xml:space="preserve">/Associate </w:t>
      </w:r>
      <w:r w:rsidR="00D1221D" w:rsidRPr="00A93908">
        <w:rPr>
          <w:rFonts w:ascii="Times New Roman" w:hAnsi="Times New Roman" w:cs="Times New Roman"/>
          <w:i/>
          <w:iCs/>
        </w:rPr>
        <w:t>Professor (</w:t>
      </w:r>
      <w:r w:rsidR="004A7F9D" w:rsidRPr="00A93908">
        <w:rPr>
          <w:rFonts w:ascii="Times New Roman" w:hAnsi="Times New Roman" w:cs="Times New Roman"/>
          <w:i/>
          <w:iCs/>
        </w:rPr>
        <w:t xml:space="preserve">please specify if it is </w:t>
      </w:r>
      <w:proofErr w:type="spellStart"/>
      <w:r w:rsidR="004A7F9D" w:rsidRPr="00A93908">
        <w:rPr>
          <w:rFonts w:ascii="Times New Roman" w:hAnsi="Times New Roman" w:cs="Times New Roman"/>
          <w:i/>
          <w:iCs/>
        </w:rPr>
        <w:t>f</w:t>
      </w:r>
      <w:r w:rsidR="00D1221D" w:rsidRPr="00A93908">
        <w:rPr>
          <w:rFonts w:ascii="Times New Roman" w:hAnsi="Times New Roman" w:cs="Times New Roman"/>
          <w:i/>
          <w:iCs/>
        </w:rPr>
        <w:t>ørsteamanuensis</w:t>
      </w:r>
      <w:proofErr w:type="spellEnd"/>
      <w:r w:rsidR="004A7F9D" w:rsidRPr="00A93908">
        <w:rPr>
          <w:rFonts w:ascii="Times New Roman" w:hAnsi="Times New Roman" w:cs="Times New Roman"/>
          <w:i/>
          <w:iCs/>
        </w:rPr>
        <w:t xml:space="preserve"> or </w:t>
      </w:r>
      <w:proofErr w:type="spellStart"/>
      <w:r w:rsidR="004A7F9D" w:rsidRPr="00A93908">
        <w:rPr>
          <w:rFonts w:ascii="Times New Roman" w:hAnsi="Times New Roman" w:cs="Times New Roman"/>
          <w:i/>
          <w:iCs/>
        </w:rPr>
        <w:t>f</w:t>
      </w:r>
      <w:r w:rsidR="00D1221D" w:rsidRPr="00A93908">
        <w:rPr>
          <w:rFonts w:ascii="Times New Roman" w:hAnsi="Times New Roman" w:cs="Times New Roman"/>
          <w:i/>
          <w:iCs/>
        </w:rPr>
        <w:t>ørstelektor</w:t>
      </w:r>
      <w:proofErr w:type="spellEnd"/>
      <w:r w:rsidR="00D1221D" w:rsidRPr="00A93908">
        <w:rPr>
          <w:rFonts w:ascii="Times New Roman" w:hAnsi="Times New Roman" w:cs="Times New Roman"/>
          <w:i/>
          <w:iCs/>
        </w:rPr>
        <w:t>)</w:t>
      </w:r>
      <w:r w:rsidR="00AC322E" w:rsidRPr="00A93908">
        <w:rPr>
          <w:rFonts w:ascii="Times New Roman" w:hAnsi="Times New Roman" w:cs="Times New Roman"/>
          <w:i/>
          <w:iCs/>
        </w:rPr>
        <w:t>/</w:t>
      </w:r>
      <w:r w:rsidR="00112245" w:rsidRPr="00A93908">
        <w:rPr>
          <w:rFonts w:ascii="Times New Roman" w:hAnsi="Times New Roman" w:cs="Times New Roman"/>
          <w:i/>
          <w:iCs/>
        </w:rPr>
        <w:t>Assistant Professor</w:t>
      </w:r>
      <w:r w:rsidR="00AC322E" w:rsidRPr="00A93908">
        <w:rPr>
          <w:rFonts w:ascii="Times New Roman" w:hAnsi="Times New Roman" w:cs="Times New Roman"/>
          <w:i/>
          <w:iCs/>
        </w:rPr>
        <w:t>/University Lecturer).</w:t>
      </w:r>
      <w:r w:rsidRPr="00A93908">
        <w:rPr>
          <w:rFonts w:ascii="Times New Roman" w:hAnsi="Times New Roman" w:cs="Times New Roman"/>
          <w:i/>
          <w:iCs/>
        </w:rPr>
        <w:t>&gt;</w:t>
      </w:r>
      <w:r w:rsidR="00AC322E" w:rsidRPr="00A93908">
        <w:rPr>
          <w:rFonts w:ascii="Times New Roman" w:hAnsi="Times New Roman" w:cs="Times New Roman"/>
          <w:i/>
          <w:iCs/>
        </w:rPr>
        <w:br/>
      </w:r>
      <w:r w:rsidR="00AC322E" w:rsidRPr="00A93908">
        <w:rPr>
          <w:rFonts w:ascii="Times New Roman" w:hAnsi="Times New Roman" w:cs="Times New Roman"/>
        </w:rPr>
        <w:br/>
      </w:r>
      <w:r w:rsidR="00AC322E" w:rsidRPr="00A93908">
        <w:rPr>
          <w:rFonts w:ascii="Times New Roman" w:hAnsi="Times New Roman" w:cs="Times New Roman"/>
          <w:b/>
          <w:bCs/>
        </w:rPr>
        <w:t>4. Overall assessment</w:t>
      </w:r>
      <w:r w:rsidR="00AC322E" w:rsidRPr="00A93908">
        <w:rPr>
          <w:rFonts w:ascii="Times New Roman" w:hAnsi="Times New Roman" w:cs="Times New Roman"/>
        </w:rPr>
        <w:br/>
      </w:r>
      <w:r w:rsidRPr="00734001">
        <w:rPr>
          <w:rFonts w:ascii="Times New Roman" w:hAnsi="Times New Roman" w:cs="Times New Roman"/>
          <w:i/>
          <w:iCs/>
        </w:rPr>
        <w:t>&lt;</w:t>
      </w:r>
      <w:r w:rsidR="00AC322E" w:rsidRPr="00734001">
        <w:rPr>
          <w:rFonts w:ascii="Times New Roman" w:hAnsi="Times New Roman" w:cs="Times New Roman"/>
          <w:i/>
          <w:iCs/>
        </w:rPr>
        <w:t>For advertised positions:</w:t>
      </w:r>
      <w:r w:rsidRPr="00734001">
        <w:rPr>
          <w:rFonts w:ascii="Times New Roman" w:hAnsi="Times New Roman" w:cs="Times New Roman"/>
          <w:i/>
          <w:iCs/>
        </w:rPr>
        <w:t>&gt;</w:t>
      </w:r>
      <w:r w:rsidR="00AC322E" w:rsidRPr="00A93908">
        <w:rPr>
          <w:rFonts w:ascii="Times New Roman" w:hAnsi="Times New Roman" w:cs="Times New Roman"/>
        </w:rPr>
        <w:br/>
        <w:t>The expert committee has assessed the applicants’ overall competence based on the requirements and preferences stated in the job advertisement.</w:t>
      </w:r>
      <w:r w:rsidR="00AC322E" w:rsidRPr="00A93908">
        <w:rPr>
          <w:rFonts w:ascii="Times New Roman" w:hAnsi="Times New Roman" w:cs="Times New Roman"/>
        </w:rPr>
        <w:br/>
        <w:t>The expert committee has arrived at the following grouping of applicants:</w:t>
      </w:r>
      <w:r w:rsidR="00AC322E" w:rsidRPr="00A93908">
        <w:rPr>
          <w:rFonts w:ascii="Times New Roman" w:hAnsi="Times New Roman" w:cs="Times New Roman"/>
        </w:rPr>
        <w:br/>
      </w:r>
      <w:r w:rsidR="00830930">
        <w:rPr>
          <w:rFonts w:ascii="Times New Roman" w:hAnsi="Times New Roman" w:cs="Times New Roman"/>
          <w:i/>
          <w:iCs/>
        </w:rPr>
        <w:t>&lt;</w:t>
      </w:r>
      <w:r w:rsidR="00A3566E" w:rsidRPr="00A3566E">
        <w:rPr>
          <w:rFonts w:ascii="Times New Roman" w:hAnsi="Times New Roman" w:cs="Times New Roman"/>
          <w:i/>
          <w:iCs/>
          <w:lang w:val="en-GB"/>
        </w:rPr>
        <w:t xml:space="preserve">The candidates must be </w:t>
      </w:r>
      <w:r w:rsidR="00A3566E">
        <w:rPr>
          <w:rFonts w:ascii="Times New Roman" w:hAnsi="Times New Roman" w:cs="Times New Roman"/>
          <w:i/>
          <w:iCs/>
          <w:lang w:val="en-GB"/>
        </w:rPr>
        <w:t>compared</w:t>
      </w:r>
      <w:r w:rsidR="00A3566E" w:rsidRPr="00A3566E">
        <w:rPr>
          <w:rFonts w:ascii="Times New Roman" w:hAnsi="Times New Roman" w:cs="Times New Roman"/>
          <w:i/>
          <w:iCs/>
          <w:lang w:val="en-GB"/>
        </w:rPr>
        <w:t xml:space="preserve"> and 2–5 candidates should be grouped into each of Groups 1 and 2. The remaining candidates are placed in Group 3. The candidates should not be ranked within the groups. The headings for the </w:t>
      </w:r>
      <w:r w:rsidR="007C7C2A" w:rsidRPr="00A3566E">
        <w:rPr>
          <w:rFonts w:ascii="Times New Roman" w:hAnsi="Times New Roman" w:cs="Times New Roman"/>
          <w:i/>
          <w:iCs/>
          <w:lang w:val="en-GB"/>
        </w:rPr>
        <w:t>group</w:t>
      </w:r>
      <w:r w:rsidR="007C7C2A">
        <w:rPr>
          <w:rFonts w:ascii="Times New Roman" w:hAnsi="Times New Roman" w:cs="Times New Roman"/>
          <w:i/>
          <w:iCs/>
          <w:lang w:val="en-GB"/>
        </w:rPr>
        <w:t>s</w:t>
      </w:r>
      <w:r w:rsidR="00A3566E" w:rsidRPr="00A3566E">
        <w:rPr>
          <w:rFonts w:ascii="Times New Roman" w:hAnsi="Times New Roman" w:cs="Times New Roman"/>
          <w:i/>
          <w:iCs/>
          <w:lang w:val="en-GB"/>
        </w:rPr>
        <w:t xml:space="preserve"> must be maintained.</w:t>
      </w:r>
      <w:r w:rsidR="00A3566E">
        <w:rPr>
          <w:rFonts w:ascii="Times New Roman" w:hAnsi="Times New Roman" w:cs="Times New Roman"/>
          <w:i/>
          <w:iCs/>
          <w:lang w:val="en-GB"/>
        </w:rPr>
        <w:t>&gt;</w:t>
      </w:r>
    </w:p>
    <w:p w14:paraId="20F73DA0" w14:textId="415D22CA" w:rsidR="00922F7A" w:rsidRDefault="00AC322E" w:rsidP="0EF29CD3">
      <w:pPr>
        <w:spacing w:after="240"/>
        <w:rPr>
          <w:rFonts w:ascii="Times New Roman" w:hAnsi="Times New Roman" w:cs="Times New Roman"/>
        </w:rPr>
      </w:pPr>
      <w:r w:rsidRPr="0EF29CD3">
        <w:rPr>
          <w:rFonts w:ascii="Times New Roman" w:hAnsi="Times New Roman" w:cs="Times New Roman"/>
        </w:rPr>
        <w:t>Group 1 Best qualified</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br/>
      </w:r>
      <w:r w:rsidRPr="0EF29CD3">
        <w:rPr>
          <w:rFonts w:ascii="Times New Roman" w:hAnsi="Times New Roman" w:cs="Times New Roman"/>
        </w:rPr>
        <w:t>Group 2 Next best qualified</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br/>
      </w:r>
      <w:r w:rsidRPr="0EF29CD3">
        <w:rPr>
          <w:rFonts w:ascii="Times New Roman" w:hAnsi="Times New Roman" w:cs="Times New Roman"/>
        </w:rPr>
        <w:t>Group 3 Less qualified</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r>
        <w:br/>
      </w:r>
      <w:r w:rsidRPr="0EF29CD3">
        <w:rPr>
          <w:rFonts w:ascii="Times New Roman" w:hAnsi="Times New Roman" w:cs="Times New Roman"/>
        </w:rPr>
        <w:t>&lt;name&gt;</w:t>
      </w:r>
    </w:p>
    <w:p w14:paraId="20D090BE" w14:textId="15A4958F" w:rsidR="00922F7A" w:rsidRDefault="4595F4BA" w:rsidP="0EF29CD3">
      <w:pPr>
        <w:spacing w:after="240"/>
        <w:rPr>
          <w:rFonts w:ascii="Times New Roman" w:hAnsi="Times New Roman" w:cs="Times New Roman"/>
        </w:rPr>
      </w:pPr>
      <w:r>
        <w:t>Group 4 N</w:t>
      </w:r>
      <w:r w:rsidRPr="0EF29CD3">
        <w:rPr>
          <w:rFonts w:ascii="Times New Roman" w:hAnsi="Times New Roman" w:cs="Times New Roman"/>
        </w:rPr>
        <w:t>ot qualified</w:t>
      </w:r>
    </w:p>
    <w:p w14:paraId="2A85D531" w14:textId="74201770" w:rsidR="00922F7A" w:rsidRDefault="4595F4BA" w:rsidP="0EF29CD3">
      <w:pPr>
        <w:spacing w:after="240"/>
        <w:rPr>
          <w:rFonts w:ascii="Times New Roman" w:hAnsi="Times New Roman" w:cs="Times New Roman"/>
        </w:rPr>
      </w:pPr>
      <w:r w:rsidRPr="0EF29CD3">
        <w:rPr>
          <w:rFonts w:ascii="Times New Roman" w:hAnsi="Times New Roman" w:cs="Times New Roman"/>
        </w:rPr>
        <w:t>&lt;name&gt;</w:t>
      </w:r>
      <w:r w:rsidR="00AC322E">
        <w:br/>
      </w:r>
      <w:r w:rsidRPr="0EF29CD3">
        <w:rPr>
          <w:rFonts w:ascii="Times New Roman" w:hAnsi="Times New Roman" w:cs="Times New Roman"/>
        </w:rPr>
        <w:t>&lt;name&gt;</w:t>
      </w:r>
      <w:r w:rsidR="00AC322E">
        <w:br/>
      </w:r>
      <w:r w:rsidRPr="0EF29CD3">
        <w:rPr>
          <w:rFonts w:ascii="Times New Roman" w:hAnsi="Times New Roman" w:cs="Times New Roman"/>
        </w:rPr>
        <w:t>&lt;name&gt;</w:t>
      </w:r>
      <w:r w:rsidR="00AC322E">
        <w:br/>
      </w:r>
      <w:r w:rsidRPr="0EF29CD3">
        <w:rPr>
          <w:rFonts w:ascii="Times New Roman" w:hAnsi="Times New Roman" w:cs="Times New Roman"/>
        </w:rPr>
        <w:t>&lt;name&gt;</w:t>
      </w:r>
      <w:r w:rsidR="00AC322E">
        <w:br/>
      </w:r>
      <w:r w:rsidRPr="0EF29CD3">
        <w:rPr>
          <w:rFonts w:ascii="Times New Roman" w:hAnsi="Times New Roman" w:cs="Times New Roman"/>
        </w:rPr>
        <w:lastRenderedPageBreak/>
        <w:t>&lt;name&gt;</w:t>
      </w:r>
      <w:r w:rsidR="00AC322E">
        <w:br/>
      </w:r>
      <w:r w:rsidRPr="0EF29CD3">
        <w:rPr>
          <w:rFonts w:ascii="Times New Roman" w:hAnsi="Times New Roman" w:cs="Times New Roman"/>
        </w:rPr>
        <w:t>&lt;name&gt;</w:t>
      </w:r>
      <w:r w:rsidR="00AC322E">
        <w:br/>
      </w:r>
      <w:r w:rsidR="00AC322E">
        <w:br/>
      </w:r>
      <w:r w:rsidR="00AC322E" w:rsidRPr="0EF29CD3">
        <w:rPr>
          <w:rFonts w:ascii="Times New Roman" w:hAnsi="Times New Roman" w:cs="Times New Roman"/>
        </w:rPr>
        <w:t>The recommendation is &lt;unanimous/divided&gt;.</w:t>
      </w:r>
      <w:r w:rsidR="00AC322E">
        <w:br/>
      </w:r>
      <w:r w:rsidR="00AC322E">
        <w:br/>
      </w:r>
      <w:r w:rsidR="0084578B" w:rsidRPr="0EF29CD3">
        <w:rPr>
          <w:rFonts w:ascii="Times New Roman" w:hAnsi="Times New Roman" w:cs="Times New Roman"/>
          <w:i/>
          <w:iCs/>
        </w:rPr>
        <w:t>&lt;</w:t>
      </w:r>
      <w:r w:rsidR="00AC322E" w:rsidRPr="0EF29CD3">
        <w:rPr>
          <w:rFonts w:ascii="Times New Roman" w:hAnsi="Times New Roman" w:cs="Times New Roman"/>
          <w:i/>
          <w:iCs/>
        </w:rPr>
        <w:t>For promotion:</w:t>
      </w:r>
      <w:r w:rsidR="00AC322E">
        <w:br/>
      </w:r>
      <w:r w:rsidR="00AC322E" w:rsidRPr="0EF29CD3">
        <w:rPr>
          <w:rFonts w:ascii="Times New Roman" w:hAnsi="Times New Roman" w:cs="Times New Roman"/>
        </w:rPr>
        <w:t>Based on the submitted material and the regulatory criteria for promotion, as well as OsloMet’s guidelines for assessing competence in appointments and promotions, the committee finds that, based on the profile document, education and academic degrees, scientific work, participation in/leadership of research and development projects, professional experience, and educational competence, &lt;name&gt; is &lt;qualified/not qualified&gt; for promotion to the position of &lt;title&gt; in &lt;subject area&gt;.</w:t>
      </w:r>
    </w:p>
    <w:p w14:paraId="4F10D546" w14:textId="77777777" w:rsidR="00922F7A" w:rsidRDefault="00AC322E" w:rsidP="00922F7A">
      <w:pPr>
        <w:spacing w:after="240"/>
        <w:rPr>
          <w:rFonts w:ascii="Times New Roman" w:hAnsi="Times New Roman" w:cs="Times New Roman"/>
        </w:rPr>
      </w:pPr>
      <w:r w:rsidRPr="00A93908">
        <w:rPr>
          <w:rFonts w:ascii="Times New Roman" w:hAnsi="Times New Roman" w:cs="Times New Roman"/>
        </w:rPr>
        <w:t>The recommendation is &lt;unanimous/divided&gt;.</w:t>
      </w:r>
      <w:r w:rsidRPr="00A93908">
        <w:rPr>
          <w:rFonts w:ascii="Times New Roman" w:hAnsi="Times New Roman" w:cs="Times New Roman"/>
        </w:rPr>
        <w:br/>
      </w:r>
    </w:p>
    <w:p w14:paraId="00FFB5AB" w14:textId="08340783" w:rsidR="00573B64" w:rsidRPr="00922F7A" w:rsidRDefault="00AC322E" w:rsidP="00922F7A">
      <w:pPr>
        <w:spacing w:after="240"/>
        <w:rPr>
          <w:rFonts w:ascii="Times New Roman" w:hAnsi="Times New Roman" w:cs="Times New Roman"/>
        </w:rPr>
      </w:pPr>
      <w:r w:rsidRPr="00A93908">
        <w:rPr>
          <w:rFonts w:ascii="Times New Roman" w:hAnsi="Times New Roman" w:cs="Times New Roman"/>
        </w:rPr>
        <w:br/>
        <w:t>Place/date</w:t>
      </w:r>
      <w:r w:rsidRPr="00A93908">
        <w:rPr>
          <w:rFonts w:ascii="Times New Roman" w:hAnsi="Times New Roman" w:cs="Times New Roman"/>
        </w:rPr>
        <w:br/>
      </w:r>
    </w:p>
    <w:p w14:paraId="5DEF08EB" w14:textId="60503B4C" w:rsidR="00573B64" w:rsidRPr="00A93908" w:rsidRDefault="00573B64" w:rsidP="00573B64">
      <w:pPr>
        <w:rPr>
          <w:rFonts w:ascii="Times New Roman" w:hAnsi="Times New Roman" w:cs="Times New Roman"/>
          <w:i/>
          <w:noProof/>
        </w:rPr>
      </w:pPr>
      <w:r w:rsidRPr="00A93908">
        <w:rPr>
          <w:rFonts w:ascii="Times New Roman" w:hAnsi="Times New Roman" w:cs="Times New Roman"/>
          <w:i/>
          <w:noProof/>
        </w:rPr>
        <w:t>&lt;Signatures of all the committee members&gt;</w:t>
      </w:r>
    </w:p>
    <w:p w14:paraId="30F6B12F" w14:textId="0E2BA755" w:rsidR="00EF0610" w:rsidRPr="00A93908" w:rsidRDefault="00EF0610" w:rsidP="0084578B">
      <w:pPr>
        <w:spacing w:after="240"/>
        <w:rPr>
          <w:rFonts w:ascii="Times New Roman" w:hAnsi="Times New Roman" w:cs="Times New Roman"/>
        </w:rPr>
      </w:pPr>
    </w:p>
    <w:p w14:paraId="7036171C" w14:textId="77777777" w:rsidR="00E150AB" w:rsidRPr="00A93908" w:rsidRDefault="00E150AB">
      <w:pPr>
        <w:spacing w:after="240"/>
        <w:rPr>
          <w:rFonts w:ascii="Times New Roman" w:hAnsi="Times New Roman" w:cs="Times New Roman"/>
        </w:rPr>
      </w:pPr>
    </w:p>
    <w:sectPr w:rsidR="00E150AB" w:rsidRPr="00A93908"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C86C" w14:textId="77777777" w:rsidR="00F97D09" w:rsidRDefault="00F97D09" w:rsidP="000106B0">
      <w:pPr>
        <w:spacing w:after="0" w:line="240" w:lineRule="auto"/>
      </w:pPr>
      <w:r>
        <w:separator/>
      </w:r>
    </w:p>
  </w:endnote>
  <w:endnote w:type="continuationSeparator" w:id="0">
    <w:p w14:paraId="5EE01BC9" w14:textId="77777777" w:rsidR="00F97D09" w:rsidRDefault="00F97D09" w:rsidP="0001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4958"/>
      <w:docPartObj>
        <w:docPartGallery w:val="Page Numbers (Bottom of Page)"/>
        <w:docPartUnique/>
      </w:docPartObj>
    </w:sdtPr>
    <w:sdtEndPr/>
    <w:sdtContent>
      <w:p w14:paraId="2F553042" w14:textId="44623103" w:rsidR="00861536" w:rsidRDefault="00861536">
        <w:pPr>
          <w:pStyle w:val="Bunntekst"/>
          <w:jc w:val="right"/>
        </w:pPr>
        <w:r>
          <w:fldChar w:fldCharType="begin"/>
        </w:r>
        <w:r>
          <w:instrText>PAGE   \* MERGEFORMAT</w:instrText>
        </w:r>
        <w:r>
          <w:fldChar w:fldCharType="separate"/>
        </w:r>
        <w:r>
          <w:rPr>
            <w:lang w:val="nb-NO"/>
          </w:rPr>
          <w:t>2</w:t>
        </w:r>
        <w:r>
          <w:fldChar w:fldCharType="end"/>
        </w:r>
      </w:p>
    </w:sdtContent>
  </w:sdt>
  <w:p w14:paraId="31B5C1F0" w14:textId="6588887A" w:rsidR="000106B0" w:rsidRDefault="002C2768">
    <w:pPr>
      <w:pStyle w:val="Bunntekst"/>
    </w:pPr>
    <w:r>
      <w:t xml:space="preserve">Mal </w:t>
    </w:r>
    <w:proofErr w:type="spellStart"/>
    <w:r>
      <w:t>oppdatert</w:t>
    </w:r>
    <w:proofErr w:type="spellEnd"/>
    <w:r>
      <w:t xml:space="preserve"> </w:t>
    </w:r>
    <w:proofErr w:type="spellStart"/>
    <w:r>
      <w:t>desember</w:t>
    </w:r>
    <w:proofErr w:type="spellEnd"/>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B7D9" w14:textId="77777777" w:rsidR="00F97D09" w:rsidRDefault="00F97D09" w:rsidP="000106B0">
      <w:pPr>
        <w:spacing w:after="0" w:line="240" w:lineRule="auto"/>
      </w:pPr>
      <w:r>
        <w:separator/>
      </w:r>
    </w:p>
  </w:footnote>
  <w:footnote w:type="continuationSeparator" w:id="0">
    <w:p w14:paraId="03D72271" w14:textId="77777777" w:rsidR="00F97D09" w:rsidRDefault="00F97D09" w:rsidP="00010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70BA6B02"/>
    <w:multiLevelType w:val="hybridMultilevel"/>
    <w:tmpl w:val="DE7CC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81554809">
    <w:abstractNumId w:val="8"/>
  </w:num>
  <w:num w:numId="2" w16cid:durableId="1986734837">
    <w:abstractNumId w:val="6"/>
  </w:num>
  <w:num w:numId="3" w16cid:durableId="1960843551">
    <w:abstractNumId w:val="5"/>
  </w:num>
  <w:num w:numId="4" w16cid:durableId="2137411129">
    <w:abstractNumId w:val="4"/>
  </w:num>
  <w:num w:numId="5" w16cid:durableId="819887013">
    <w:abstractNumId w:val="7"/>
  </w:num>
  <w:num w:numId="6" w16cid:durableId="1222711776">
    <w:abstractNumId w:val="3"/>
  </w:num>
  <w:num w:numId="7" w16cid:durableId="1920603650">
    <w:abstractNumId w:val="2"/>
  </w:num>
  <w:num w:numId="8" w16cid:durableId="1961299869">
    <w:abstractNumId w:val="1"/>
  </w:num>
  <w:num w:numId="9" w16cid:durableId="19160734">
    <w:abstractNumId w:val="0"/>
  </w:num>
  <w:num w:numId="10" w16cid:durableId="1866091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6B0"/>
    <w:rsid w:val="00034616"/>
    <w:rsid w:val="00042772"/>
    <w:rsid w:val="0006063C"/>
    <w:rsid w:val="000F7CC7"/>
    <w:rsid w:val="00112245"/>
    <w:rsid w:val="00132E91"/>
    <w:rsid w:val="001369AB"/>
    <w:rsid w:val="0015074B"/>
    <w:rsid w:val="001D4152"/>
    <w:rsid w:val="0029639D"/>
    <w:rsid w:val="002A4DF1"/>
    <w:rsid w:val="002C2768"/>
    <w:rsid w:val="002F5AC8"/>
    <w:rsid w:val="00326F90"/>
    <w:rsid w:val="003E7D76"/>
    <w:rsid w:val="004870C1"/>
    <w:rsid w:val="004A7F9D"/>
    <w:rsid w:val="00526B6A"/>
    <w:rsid w:val="00573373"/>
    <w:rsid w:val="00573B64"/>
    <w:rsid w:val="005A0E79"/>
    <w:rsid w:val="005C3A10"/>
    <w:rsid w:val="00637A30"/>
    <w:rsid w:val="00655808"/>
    <w:rsid w:val="007014F9"/>
    <w:rsid w:val="00734001"/>
    <w:rsid w:val="00757082"/>
    <w:rsid w:val="007665B5"/>
    <w:rsid w:val="007C7C2A"/>
    <w:rsid w:val="00801FB7"/>
    <w:rsid w:val="008201E9"/>
    <w:rsid w:val="00830930"/>
    <w:rsid w:val="0084578B"/>
    <w:rsid w:val="00861536"/>
    <w:rsid w:val="00896037"/>
    <w:rsid w:val="00922F7A"/>
    <w:rsid w:val="00931DA8"/>
    <w:rsid w:val="0093214E"/>
    <w:rsid w:val="00974DB5"/>
    <w:rsid w:val="00A3566E"/>
    <w:rsid w:val="00A52909"/>
    <w:rsid w:val="00A93908"/>
    <w:rsid w:val="00AA1D8D"/>
    <w:rsid w:val="00AC322E"/>
    <w:rsid w:val="00B044C0"/>
    <w:rsid w:val="00B20DD7"/>
    <w:rsid w:val="00B47730"/>
    <w:rsid w:val="00B515D6"/>
    <w:rsid w:val="00BA1E28"/>
    <w:rsid w:val="00BD667D"/>
    <w:rsid w:val="00C21921"/>
    <w:rsid w:val="00C96BA9"/>
    <w:rsid w:val="00CB0664"/>
    <w:rsid w:val="00D102E8"/>
    <w:rsid w:val="00D11F3D"/>
    <w:rsid w:val="00D1221D"/>
    <w:rsid w:val="00E150AB"/>
    <w:rsid w:val="00EF0610"/>
    <w:rsid w:val="00F8354D"/>
    <w:rsid w:val="00F97D09"/>
    <w:rsid w:val="00FC693F"/>
    <w:rsid w:val="0EF29CD3"/>
    <w:rsid w:val="4595F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810C6"/>
  <w14:defaultImageDpi w14:val="300"/>
  <w15:docId w15:val="{CDB8F083-6EED-4DB7-B7F3-7D54C5B3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84578B"/>
    <w:rPr>
      <w:color w:val="0000FF" w:themeColor="hyperlink"/>
      <w:u w:val="single"/>
    </w:rPr>
  </w:style>
  <w:style w:type="character" w:styleId="Ulstomtale">
    <w:name w:val="Unresolved Mention"/>
    <w:basedOn w:val="Standardskriftforavsnitt"/>
    <w:uiPriority w:val="99"/>
    <w:semiHidden/>
    <w:unhideWhenUsed/>
    <w:rsid w:val="0084578B"/>
    <w:rPr>
      <w:color w:val="605E5C"/>
      <w:shd w:val="clear" w:color="auto" w:fill="E1DFDD"/>
    </w:rPr>
  </w:style>
  <w:style w:type="paragraph" w:styleId="Revisjon">
    <w:name w:val="Revision"/>
    <w:hidden/>
    <w:uiPriority w:val="99"/>
    <w:semiHidden/>
    <w:rsid w:val="0093214E"/>
    <w:pPr>
      <w:spacing w:after="0" w:line="240" w:lineRule="auto"/>
    </w:pPr>
  </w:style>
  <w:style w:type="character" w:styleId="Merknadsreferanse">
    <w:name w:val="annotation reference"/>
    <w:basedOn w:val="Standardskriftforavsnitt"/>
    <w:uiPriority w:val="99"/>
    <w:semiHidden/>
    <w:unhideWhenUsed/>
    <w:rsid w:val="00637A30"/>
    <w:rPr>
      <w:sz w:val="16"/>
      <w:szCs w:val="16"/>
    </w:rPr>
  </w:style>
  <w:style w:type="paragraph" w:styleId="Merknadstekst">
    <w:name w:val="annotation text"/>
    <w:basedOn w:val="Normal"/>
    <w:link w:val="MerknadstekstTegn"/>
    <w:uiPriority w:val="99"/>
    <w:unhideWhenUsed/>
    <w:rsid w:val="00637A30"/>
    <w:pPr>
      <w:spacing w:line="240" w:lineRule="auto"/>
    </w:pPr>
    <w:rPr>
      <w:sz w:val="20"/>
      <w:szCs w:val="20"/>
    </w:rPr>
  </w:style>
  <w:style w:type="character" w:customStyle="1" w:styleId="MerknadstekstTegn">
    <w:name w:val="Merknadstekst Tegn"/>
    <w:basedOn w:val="Standardskriftforavsnitt"/>
    <w:link w:val="Merknadstekst"/>
    <w:uiPriority w:val="99"/>
    <w:rsid w:val="00637A30"/>
    <w:rPr>
      <w:sz w:val="20"/>
      <w:szCs w:val="20"/>
    </w:rPr>
  </w:style>
  <w:style w:type="paragraph" w:styleId="Kommentaremne">
    <w:name w:val="annotation subject"/>
    <w:basedOn w:val="Merknadstekst"/>
    <w:next w:val="Merknadstekst"/>
    <w:link w:val="KommentaremneTegn"/>
    <w:uiPriority w:val="99"/>
    <w:semiHidden/>
    <w:unhideWhenUsed/>
    <w:rsid w:val="00637A30"/>
    <w:rPr>
      <w:b/>
      <w:bCs/>
    </w:rPr>
  </w:style>
  <w:style w:type="character" w:customStyle="1" w:styleId="KommentaremneTegn">
    <w:name w:val="Kommentaremne Tegn"/>
    <w:basedOn w:val="MerknadstekstTegn"/>
    <w:link w:val="Kommentaremne"/>
    <w:uiPriority w:val="99"/>
    <w:semiHidden/>
    <w:rsid w:val="00637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att.oslomet.no/documents/585743/55405377/OsloMet-CAM+-+juli2025.pdf/7b7ec99c-fdf0-c4d1-94da-66b19429538b?t=17545573079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67352-b95b-4855-8f35-62fb03cc62c3">
      <Terms xmlns="http://schemas.microsoft.com/office/infopath/2007/PartnerControls"/>
    </lcf76f155ced4ddcb4097134ff3c332f>
    <Status xmlns="f6a67352-b95b-4855-8f35-62fb03cc62c3">lagt ut i HR-forum og sendt til publisering 3/2</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0EA46A9420E734C83D02ADCC0163257" ma:contentTypeVersion="11" ma:contentTypeDescription="Opprett et nytt dokument." ma:contentTypeScope="" ma:versionID="04d2c5339f55d10168c8f1380ad8b86b">
  <xsd:schema xmlns:xsd="http://www.w3.org/2001/XMLSchema" xmlns:xs="http://www.w3.org/2001/XMLSchema" xmlns:p="http://schemas.microsoft.com/office/2006/metadata/properties" xmlns:ns2="f6a67352-b95b-4855-8f35-62fb03cc62c3" targetNamespace="http://schemas.microsoft.com/office/2006/metadata/properties" ma:root="true" ma:fieldsID="acdc952ad98e6b90946ce11e9f944759" ns2:_="">
    <xsd:import namespace="f6a67352-b95b-4855-8f35-62fb03cc6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67352-b95b-4855-8f35-62fb03cc6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default="Publisert"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70E0A-F76E-4E28-AB4C-2441672AB85D}">
  <ds:schemaRefs>
    <ds:schemaRef ds:uri="http://schemas.microsoft.com/office/2006/metadata/properties"/>
    <ds:schemaRef ds:uri="http://schemas.microsoft.com/office/infopath/2007/PartnerControls"/>
    <ds:schemaRef ds:uri="f6a67352-b95b-4855-8f35-62fb03cc62c3"/>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958A96A-0871-4A02-808D-99FAA83E1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67352-b95b-4855-8f35-62fb03cc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88F52-AAF3-42CC-A228-AD6D85305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5060</Characters>
  <Application>Microsoft Office Word</Application>
  <DocSecurity>0</DocSecurity>
  <Lines>42</Lines>
  <Paragraphs>12</Paragraphs>
  <ScaleCrop>false</ScaleCrop>
  <Manager/>
  <Company/>
  <LinksUpToDate>false</LinksUpToDate>
  <CharactersWithSpaces>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Magnus Sandtveit</cp:lastModifiedBy>
  <cp:revision>2</cp:revision>
  <dcterms:created xsi:type="dcterms:W3CDTF">2026-02-19T12:53:00Z</dcterms:created>
  <dcterms:modified xsi:type="dcterms:W3CDTF">2026-02-19T12:53:00Z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0x01010030EA46A9420E734C83D02ADCC0163257</vt:lpwstr>
  </property>
  <property fmtid="{D5CDD505-2E9C-101B-9397-08002B2CF9AE}" pid="3" name="MediaServiceImageTags">
    <vt:lpwstr/>
  </property>
  <property fmtid="{D5CDD505-2E9C-101B-9397-08002B2CF9AE}" pid="4" name="Order">
    <vt:r8>23000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Status">
    <vt:lpwstr>Sendt Tina 12/11 til kvalitetssjekk</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