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881C" w14:textId="52004E98" w:rsidR="0055091D" w:rsidRPr="0031553E" w:rsidRDefault="0031553E">
      <w:pPr>
        <w:rPr>
          <w:b/>
          <w:bCs/>
          <w:sz w:val="40"/>
          <w:szCs w:val="40"/>
        </w:rPr>
      </w:pPr>
      <w:r w:rsidRPr="0031553E">
        <w:rPr>
          <w:b/>
          <w:bCs/>
          <w:sz w:val="40"/>
          <w:szCs w:val="40"/>
        </w:rPr>
        <w:t>Transfer Impact Assessment (TIA)</w:t>
      </w:r>
    </w:p>
    <w:p w14:paraId="121DE511" w14:textId="166729F7" w:rsidR="0031553E" w:rsidRDefault="0031553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0E41" w14:paraId="09AF7458" w14:textId="77777777" w:rsidTr="00550E41">
        <w:tc>
          <w:tcPr>
            <w:tcW w:w="4531" w:type="dxa"/>
          </w:tcPr>
          <w:p w14:paraId="11278525" w14:textId="5A7BD716" w:rsidR="00550E41" w:rsidRDefault="00550E41">
            <w:r>
              <w:t>Prosjekt</w:t>
            </w:r>
            <w:r w:rsidR="00472DC5">
              <w:t>/system/tjeneste/arbeidsprosess</w:t>
            </w:r>
          </w:p>
        </w:tc>
        <w:tc>
          <w:tcPr>
            <w:tcW w:w="4531" w:type="dxa"/>
          </w:tcPr>
          <w:p w14:paraId="342BA6EC" w14:textId="77777777" w:rsidR="00550E41" w:rsidRDefault="00550E41"/>
        </w:tc>
      </w:tr>
      <w:tr w:rsidR="00550E41" w14:paraId="2C8EA0D6" w14:textId="77777777" w:rsidTr="00550E41">
        <w:tc>
          <w:tcPr>
            <w:tcW w:w="4531" w:type="dxa"/>
          </w:tcPr>
          <w:p w14:paraId="2B0F07D2" w14:textId="63CFE659" w:rsidR="00550E41" w:rsidRDefault="00472DC5">
            <w:r>
              <w:t>Saksnu</w:t>
            </w:r>
            <w:r w:rsidR="00CD690B">
              <w:t>mmer i P360/UH-sak</w:t>
            </w:r>
          </w:p>
        </w:tc>
        <w:tc>
          <w:tcPr>
            <w:tcW w:w="4531" w:type="dxa"/>
          </w:tcPr>
          <w:p w14:paraId="7AABD170" w14:textId="77777777" w:rsidR="00550E41" w:rsidRDefault="00550E41"/>
        </w:tc>
      </w:tr>
      <w:tr w:rsidR="00550E41" w14:paraId="0BC5B403" w14:textId="77777777" w:rsidTr="00550E41">
        <w:tc>
          <w:tcPr>
            <w:tcW w:w="4531" w:type="dxa"/>
          </w:tcPr>
          <w:p w14:paraId="76BD01FD" w14:textId="37C6298C" w:rsidR="00550E41" w:rsidRDefault="00CD690B">
            <w:r>
              <w:t>Versjon</w:t>
            </w:r>
          </w:p>
        </w:tc>
        <w:tc>
          <w:tcPr>
            <w:tcW w:w="4531" w:type="dxa"/>
          </w:tcPr>
          <w:p w14:paraId="4C02355B" w14:textId="77777777" w:rsidR="00550E41" w:rsidRDefault="00550E41"/>
        </w:tc>
      </w:tr>
      <w:tr w:rsidR="00550E41" w14:paraId="269E4654" w14:textId="77777777" w:rsidTr="00550E41">
        <w:tc>
          <w:tcPr>
            <w:tcW w:w="4531" w:type="dxa"/>
          </w:tcPr>
          <w:p w14:paraId="3A97834C" w14:textId="76AEBF2B" w:rsidR="00550E41" w:rsidRDefault="00CD690B">
            <w:r>
              <w:t>Ansvarlig leder</w:t>
            </w:r>
          </w:p>
        </w:tc>
        <w:tc>
          <w:tcPr>
            <w:tcW w:w="4531" w:type="dxa"/>
          </w:tcPr>
          <w:p w14:paraId="6194DAE4" w14:textId="77777777" w:rsidR="00550E41" w:rsidRDefault="00550E41"/>
        </w:tc>
      </w:tr>
      <w:tr w:rsidR="00550E41" w14:paraId="76385F51" w14:textId="77777777" w:rsidTr="00550E41">
        <w:tc>
          <w:tcPr>
            <w:tcW w:w="4531" w:type="dxa"/>
          </w:tcPr>
          <w:p w14:paraId="20FCD4C4" w14:textId="421A751A" w:rsidR="00550E41" w:rsidRDefault="002B3E64">
            <w:r>
              <w:t>Prosjektleder/forvalter/kontaktperson</w:t>
            </w:r>
          </w:p>
        </w:tc>
        <w:tc>
          <w:tcPr>
            <w:tcW w:w="4531" w:type="dxa"/>
          </w:tcPr>
          <w:p w14:paraId="1E7B2B49" w14:textId="77777777" w:rsidR="00550E41" w:rsidRDefault="00550E41"/>
        </w:tc>
      </w:tr>
    </w:tbl>
    <w:p w14:paraId="33017F93" w14:textId="77777777" w:rsidR="0031553E" w:rsidRDefault="0031553E"/>
    <w:p w14:paraId="7E01BBBE" w14:textId="77777777" w:rsidR="00AB3D64" w:rsidRDefault="00AB3D64" w:rsidP="00AB3D64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kern w:val="0"/>
          <w:sz w:val="20"/>
          <w:szCs w:val="20"/>
        </w:rPr>
      </w:pPr>
      <w:r>
        <w:rPr>
          <w:rFonts w:ascii="Verdana-Italic" w:hAnsi="Verdana-Italic" w:cs="Verdana-Italic"/>
          <w:i/>
          <w:iCs/>
          <w:kern w:val="0"/>
          <w:sz w:val="20"/>
          <w:szCs w:val="20"/>
        </w:rPr>
        <w:t>En TIA skal brukes for å kartlegge beskyttelsesnivå i mottakerland, de konkrete</w:t>
      </w:r>
    </w:p>
    <w:p w14:paraId="238C5A84" w14:textId="77777777" w:rsidR="00AB3D64" w:rsidRDefault="00AB3D64" w:rsidP="00AB3D64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kern w:val="0"/>
          <w:sz w:val="20"/>
          <w:szCs w:val="20"/>
        </w:rPr>
      </w:pPr>
      <w:r>
        <w:rPr>
          <w:rFonts w:ascii="Verdana-Italic" w:hAnsi="Verdana-Italic" w:cs="Verdana-Italic"/>
          <w:i/>
          <w:iCs/>
          <w:kern w:val="0"/>
          <w:sz w:val="20"/>
          <w:szCs w:val="20"/>
        </w:rPr>
        <w:t>omstendighetene ved tilgjengeliggjøringen og nødvendigheten og eksistensen av</w:t>
      </w:r>
    </w:p>
    <w:p w14:paraId="5A794268" w14:textId="01F373AB" w:rsidR="00AB3D64" w:rsidRDefault="00AB3D64" w:rsidP="00AB3D64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kern w:val="0"/>
          <w:sz w:val="20"/>
          <w:szCs w:val="20"/>
        </w:rPr>
      </w:pPr>
      <w:r>
        <w:rPr>
          <w:rFonts w:ascii="Verdana-Italic" w:hAnsi="Verdana-Italic" w:cs="Verdana-Italic"/>
          <w:i/>
          <w:iCs/>
          <w:kern w:val="0"/>
          <w:sz w:val="20"/>
          <w:szCs w:val="20"/>
        </w:rPr>
        <w:t>supplerende tiltak i forbindelse med at perso</w:t>
      </w:r>
      <w:r w:rsidR="00FB27A8">
        <w:rPr>
          <w:rFonts w:ascii="Verdana-Italic" w:hAnsi="Verdana-Italic" w:cs="Verdana-Italic"/>
          <w:i/>
          <w:iCs/>
          <w:kern w:val="0"/>
          <w:sz w:val="20"/>
          <w:szCs w:val="20"/>
        </w:rPr>
        <w:t>nopplysninger</w:t>
      </w:r>
      <w:r>
        <w:rPr>
          <w:rFonts w:ascii="Verdana-Italic" w:hAnsi="Verdana-Italic" w:cs="Verdana-Italic"/>
          <w:i/>
          <w:iCs/>
          <w:kern w:val="0"/>
          <w:sz w:val="20"/>
          <w:szCs w:val="20"/>
        </w:rPr>
        <w:t xml:space="preserve"> ønskes</w:t>
      </w:r>
    </w:p>
    <w:p w14:paraId="01943381" w14:textId="3FD22192" w:rsidR="00AB3D64" w:rsidRDefault="00AB3D64" w:rsidP="00FB27A8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kern w:val="0"/>
          <w:sz w:val="20"/>
          <w:szCs w:val="20"/>
        </w:rPr>
      </w:pPr>
      <w:r>
        <w:rPr>
          <w:rFonts w:ascii="Verdana-Italic" w:hAnsi="Verdana-Italic" w:cs="Verdana-Italic"/>
          <w:i/>
          <w:iCs/>
          <w:kern w:val="0"/>
          <w:sz w:val="20"/>
          <w:szCs w:val="20"/>
        </w:rPr>
        <w:t xml:space="preserve">tilgjengeliggjort for noen utenfor </w:t>
      </w:r>
      <w:r w:rsidR="00FB27A8">
        <w:rPr>
          <w:rFonts w:ascii="Verdana-Italic" w:hAnsi="Verdana-Italic" w:cs="Verdana-Italic"/>
          <w:i/>
          <w:iCs/>
          <w:kern w:val="0"/>
          <w:sz w:val="20"/>
          <w:szCs w:val="20"/>
        </w:rPr>
        <w:t>EU/</w:t>
      </w:r>
      <w:r>
        <w:rPr>
          <w:rFonts w:ascii="Verdana-Italic" w:hAnsi="Verdana-Italic" w:cs="Verdana-Italic"/>
          <w:i/>
          <w:iCs/>
          <w:kern w:val="0"/>
          <w:sz w:val="20"/>
          <w:szCs w:val="20"/>
        </w:rPr>
        <w:t>EØS. Konsekvensen av å unnlate å gjennomføre en slik</w:t>
      </w:r>
      <w:r w:rsidR="00FB27A8">
        <w:rPr>
          <w:rFonts w:ascii="Verdana-Italic" w:hAnsi="Verdana-Italic" w:cs="Verdana-Italic"/>
          <w:i/>
          <w:iCs/>
          <w:kern w:val="0"/>
          <w:sz w:val="20"/>
          <w:szCs w:val="20"/>
        </w:rPr>
        <w:t xml:space="preserve"> </w:t>
      </w:r>
      <w:r>
        <w:rPr>
          <w:rFonts w:ascii="Verdana-Italic" w:hAnsi="Verdana-Italic" w:cs="Verdana-Italic"/>
          <w:i/>
          <w:iCs/>
          <w:kern w:val="0"/>
          <w:sz w:val="20"/>
          <w:szCs w:val="20"/>
        </w:rPr>
        <w:t xml:space="preserve">vurdering er potensielle bøter fra Datatilsynet og omdømmetap for </w:t>
      </w:r>
      <w:r w:rsidR="00FB27A8">
        <w:rPr>
          <w:rFonts w:ascii="Verdana-Italic" w:hAnsi="Verdana-Italic" w:cs="Verdana-Italic"/>
          <w:i/>
          <w:iCs/>
          <w:kern w:val="0"/>
          <w:sz w:val="20"/>
          <w:szCs w:val="20"/>
        </w:rPr>
        <w:t>OsloMet.</w:t>
      </w:r>
    </w:p>
    <w:p w14:paraId="37C5AA12" w14:textId="77777777" w:rsidR="00731B65" w:rsidRDefault="00731B65" w:rsidP="00FB27A8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kern w:val="0"/>
          <w:sz w:val="20"/>
          <w:szCs w:val="20"/>
        </w:rPr>
      </w:pPr>
    </w:p>
    <w:p w14:paraId="49A2FA6C" w14:textId="361E4DCE" w:rsidR="00731B65" w:rsidRPr="0059602B" w:rsidRDefault="00731B65" w:rsidP="00FB27A8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kern w:val="0"/>
          <w:sz w:val="20"/>
          <w:szCs w:val="20"/>
        </w:rPr>
      </w:pPr>
      <w:r w:rsidRPr="0059602B">
        <w:rPr>
          <w:rFonts w:ascii="Verdana-Italic" w:hAnsi="Verdana-Italic" w:cs="Verdana-Italic"/>
          <w:kern w:val="0"/>
          <w:sz w:val="20"/>
          <w:szCs w:val="20"/>
        </w:rPr>
        <w:t xml:space="preserve">Se nettside: </w:t>
      </w:r>
      <w:hyperlink r:id="rId5" w:history="1">
        <w:r w:rsidR="00083E92" w:rsidRPr="005F7F8B">
          <w:rPr>
            <w:rStyle w:val="Hyperkobling"/>
            <w:rFonts w:ascii="Verdana-Italic" w:hAnsi="Verdana-Italic" w:cs="Verdana-Italic"/>
            <w:kern w:val="0"/>
            <w:sz w:val="20"/>
            <w:szCs w:val="20"/>
          </w:rPr>
          <w:t>EDPBs sek</w:t>
        </w:r>
        <w:r w:rsidR="008B3784" w:rsidRPr="005F7F8B">
          <w:rPr>
            <w:rStyle w:val="Hyperkobling"/>
            <w:rFonts w:ascii="Verdana-Italic" w:hAnsi="Verdana-Italic" w:cs="Verdana-Italic"/>
            <w:kern w:val="0"/>
            <w:sz w:val="20"/>
            <w:szCs w:val="20"/>
          </w:rPr>
          <w:t>s steg ved vurdering av overføring til tredjeland (TIA).</w:t>
        </w:r>
      </w:hyperlink>
    </w:p>
    <w:p w14:paraId="174B065F" w14:textId="77777777" w:rsidR="00AB3D64" w:rsidRDefault="00AB3D64" w:rsidP="00AB3D64">
      <w:pPr>
        <w:rPr>
          <w:rFonts w:ascii="Verdana-Italic" w:hAnsi="Verdana-Italic" w:cs="Verdana-Italic"/>
          <w:i/>
          <w:iCs/>
          <w:kern w:val="0"/>
          <w:sz w:val="20"/>
          <w:szCs w:val="20"/>
        </w:rPr>
      </w:pPr>
    </w:p>
    <w:p w14:paraId="3C0932F0" w14:textId="26697685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1. Hvem er mottaker av person</w:t>
      </w:r>
      <w:r w:rsidR="00882465" w:rsidRPr="00EF7DB6">
        <w:rPr>
          <w:rFonts w:cstheme="minorHAnsi"/>
          <w:b/>
          <w:bCs/>
          <w:color w:val="000000"/>
          <w:kern w:val="0"/>
          <w:sz w:val="24"/>
          <w:szCs w:val="24"/>
        </w:rPr>
        <w:t>opplysningene</w:t>
      </w:r>
      <w:r w:rsidR="00416E98">
        <w:rPr>
          <w:rFonts w:cstheme="minorHAnsi"/>
          <w:b/>
          <w:bCs/>
          <w:color w:val="000000"/>
          <w:kern w:val="0"/>
          <w:sz w:val="24"/>
          <w:szCs w:val="24"/>
        </w:rPr>
        <w:t xml:space="preserve"> (Steg 1)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?</w:t>
      </w:r>
    </w:p>
    <w:p w14:paraId="47F3EC91" w14:textId="11795F68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  <w:r w:rsidRPr="00EF7DB6">
        <w:rPr>
          <w:rFonts w:cstheme="minorHAnsi"/>
          <w:color w:val="000000"/>
          <w:kern w:val="0"/>
          <w:sz w:val="24"/>
          <w:szCs w:val="24"/>
        </w:rPr>
        <w:t xml:space="preserve">Navn: </w:t>
      </w:r>
    </w:p>
    <w:p w14:paraId="73C7462C" w14:textId="5D315FAC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  <w:r w:rsidRPr="00EF7DB6">
        <w:rPr>
          <w:rFonts w:cstheme="minorHAnsi"/>
          <w:color w:val="000000"/>
          <w:kern w:val="0"/>
          <w:sz w:val="24"/>
          <w:szCs w:val="24"/>
        </w:rPr>
        <w:t>Adresse</w:t>
      </w:r>
      <w:r w:rsidR="00882465" w:rsidRPr="00EF7DB6">
        <w:rPr>
          <w:rFonts w:cstheme="minorHAnsi"/>
          <w:color w:val="000000"/>
          <w:kern w:val="0"/>
          <w:sz w:val="24"/>
          <w:szCs w:val="24"/>
        </w:rPr>
        <w:t>:</w:t>
      </w:r>
    </w:p>
    <w:p w14:paraId="57A0F996" w14:textId="77777777" w:rsidR="002E76BC" w:rsidRPr="00EF7DB6" w:rsidRDefault="002B416A" w:rsidP="00FA41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cstheme="minorHAnsi"/>
          <w:color w:val="000000"/>
          <w:kern w:val="0"/>
          <w:sz w:val="24"/>
          <w:szCs w:val="24"/>
        </w:rPr>
        <w:t xml:space="preserve">Hvilken type </w:t>
      </w:r>
      <w:r w:rsidR="00FA418C" w:rsidRPr="00EF7DB6">
        <w:rPr>
          <w:rFonts w:cstheme="minorHAnsi"/>
          <w:color w:val="000000"/>
          <w:kern w:val="0"/>
          <w:sz w:val="24"/>
          <w:szCs w:val="24"/>
        </w:rPr>
        <w:t>institusjon</w:t>
      </w:r>
      <w:r w:rsidR="00E14910" w:rsidRPr="00EF7DB6">
        <w:rPr>
          <w:rFonts w:cstheme="minorHAnsi"/>
          <w:color w:val="000000"/>
          <w:kern w:val="0"/>
          <w:sz w:val="24"/>
          <w:szCs w:val="24"/>
        </w:rPr>
        <w:t>/virksomhet</w:t>
      </w:r>
      <w:r w:rsidRPr="00EF7DB6">
        <w:rPr>
          <w:rFonts w:cstheme="minorHAnsi"/>
          <w:color w:val="000000"/>
          <w:kern w:val="0"/>
          <w:sz w:val="24"/>
          <w:szCs w:val="24"/>
        </w:rPr>
        <w:t xml:space="preserve"> er dette og i hvilken sektor arbeider de? </w:t>
      </w:r>
    </w:p>
    <w:p w14:paraId="184B239B" w14:textId="37F89CB7" w:rsidR="002B416A" w:rsidRPr="00EF7DB6" w:rsidRDefault="002B416A" w:rsidP="00FA418C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  <w:r w:rsidRPr="00EF7DB6">
        <w:rPr>
          <w:rFonts w:cstheme="minorHAnsi"/>
          <w:color w:val="000000"/>
          <w:kern w:val="0"/>
          <w:sz w:val="24"/>
          <w:szCs w:val="24"/>
        </w:rPr>
        <w:t xml:space="preserve">Beskriv: </w:t>
      </w:r>
    </w:p>
    <w:p w14:paraId="15A1B233" w14:textId="6382E994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color w:val="000000"/>
          <w:kern w:val="0"/>
          <w:sz w:val="24"/>
          <w:szCs w:val="24"/>
        </w:rPr>
        <w:t xml:space="preserve">Mottar opplysninger direkte fra </w:t>
      </w:r>
      <w:r w:rsidR="00F15262" w:rsidRPr="00EF7DB6">
        <w:rPr>
          <w:rFonts w:cstheme="minorHAnsi"/>
          <w:color w:val="000000"/>
          <w:kern w:val="0"/>
          <w:sz w:val="24"/>
          <w:szCs w:val="24"/>
        </w:rPr>
        <w:t>OsloMet</w:t>
      </w:r>
    </w:p>
    <w:p w14:paraId="773E0D8A" w14:textId="29FD9172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color w:val="000000"/>
          <w:kern w:val="0"/>
          <w:sz w:val="24"/>
          <w:szCs w:val="24"/>
        </w:rPr>
        <w:t xml:space="preserve">Mottar opplysninger fra </w:t>
      </w:r>
      <w:r w:rsidR="000D2397" w:rsidRPr="00EF7DB6">
        <w:rPr>
          <w:rFonts w:cstheme="minorHAnsi"/>
          <w:color w:val="000000"/>
          <w:kern w:val="0"/>
          <w:sz w:val="24"/>
          <w:szCs w:val="24"/>
        </w:rPr>
        <w:t xml:space="preserve">OsloMet </w:t>
      </w:r>
      <w:r w:rsidRPr="00EF7DB6">
        <w:rPr>
          <w:rFonts w:cstheme="minorHAnsi"/>
          <w:color w:val="000000"/>
          <w:kern w:val="0"/>
          <w:sz w:val="24"/>
          <w:szCs w:val="24"/>
        </w:rPr>
        <w:t>sin</w:t>
      </w:r>
    </w:p>
    <w:p w14:paraId="229A5E1F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cstheme="minorHAnsi"/>
          <w:color w:val="000000"/>
          <w:kern w:val="0"/>
          <w:sz w:val="24"/>
          <w:szCs w:val="24"/>
        </w:rPr>
        <w:t>samarbeidspartner/leverandør eller underleverandør</w:t>
      </w:r>
    </w:p>
    <w:p w14:paraId="5FF289AF" w14:textId="77777777" w:rsidR="0024365C" w:rsidRPr="00EF7DB6" w:rsidRDefault="0024365C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17198FD3" w14:textId="39C40124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2. Hvilken rolle har</w:t>
      </w:r>
      <w:r w:rsidR="000C58D0" w:rsidRPr="00EF7DB6">
        <w:rPr>
          <w:rFonts w:cstheme="minorHAnsi"/>
          <w:b/>
          <w:bCs/>
          <w:color w:val="000000"/>
          <w:kern w:val="0"/>
          <w:sz w:val="24"/>
          <w:szCs w:val="24"/>
        </w:rPr>
        <w:t xml:space="preserve"> OsloMet</w:t>
      </w:r>
      <w:r w:rsidR="00416E98">
        <w:rPr>
          <w:rFonts w:cstheme="minorHAnsi"/>
          <w:b/>
          <w:bCs/>
          <w:color w:val="000000"/>
          <w:kern w:val="0"/>
          <w:sz w:val="24"/>
          <w:szCs w:val="24"/>
        </w:rPr>
        <w:t xml:space="preserve"> (Steg 1)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?</w:t>
      </w:r>
    </w:p>
    <w:p w14:paraId="4AAF4CD8" w14:textId="38E1EF86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="00CB444A" w:rsidRPr="00EF7DB6">
        <w:rPr>
          <w:rFonts w:cstheme="minorHAnsi"/>
          <w:color w:val="000000"/>
          <w:kern w:val="0"/>
          <w:sz w:val="24"/>
          <w:szCs w:val="24"/>
        </w:rPr>
        <w:t>B</w:t>
      </w:r>
      <w:r w:rsidRPr="00EF7DB6">
        <w:rPr>
          <w:rFonts w:cstheme="minorHAnsi"/>
          <w:color w:val="000000"/>
          <w:kern w:val="0"/>
          <w:sz w:val="24"/>
          <w:szCs w:val="24"/>
        </w:rPr>
        <w:t>ehandlingsansvarlig</w:t>
      </w:r>
    </w:p>
    <w:p w14:paraId="4223E757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color w:val="000000"/>
          <w:kern w:val="0"/>
          <w:sz w:val="24"/>
          <w:szCs w:val="24"/>
        </w:rPr>
        <w:t>Databehandler</w:t>
      </w:r>
    </w:p>
    <w:p w14:paraId="766ECB85" w14:textId="26DB6A42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24"/>
          <w:szCs w:val="24"/>
        </w:rPr>
      </w:pP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 xml:space="preserve">2.1 Hvis </w:t>
      </w:r>
      <w:r w:rsidRPr="00EF7DB6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behandlingsansvarlig</w:t>
      </w: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>, er det felles behandlingsansvar?</w:t>
      </w:r>
    </w:p>
    <w:p w14:paraId="1382A222" w14:textId="3781CBB0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color w:val="000000"/>
          <w:kern w:val="0"/>
          <w:sz w:val="24"/>
          <w:szCs w:val="24"/>
        </w:rPr>
        <w:t>Ja, partene har felles behandling</w:t>
      </w:r>
      <w:r w:rsidR="00B131D7" w:rsidRPr="00EF7DB6">
        <w:rPr>
          <w:rFonts w:cstheme="minorHAnsi"/>
          <w:color w:val="000000"/>
          <w:kern w:val="0"/>
          <w:sz w:val="24"/>
          <w:szCs w:val="24"/>
        </w:rPr>
        <w:t>s</w:t>
      </w:r>
      <w:r w:rsidRPr="00EF7DB6">
        <w:rPr>
          <w:rFonts w:cstheme="minorHAnsi"/>
          <w:color w:val="000000"/>
          <w:kern w:val="0"/>
          <w:sz w:val="24"/>
          <w:szCs w:val="24"/>
        </w:rPr>
        <w:t>ansvar</w:t>
      </w:r>
    </w:p>
    <w:p w14:paraId="1592ACB9" w14:textId="79FFF650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color w:val="000000"/>
          <w:kern w:val="0"/>
          <w:sz w:val="24"/>
          <w:szCs w:val="24"/>
        </w:rPr>
        <w:t xml:space="preserve">Nei, kun </w:t>
      </w:r>
      <w:r w:rsidR="00CB444A" w:rsidRPr="00EF7DB6">
        <w:rPr>
          <w:rFonts w:cstheme="minorHAnsi"/>
          <w:color w:val="000000"/>
          <w:kern w:val="0"/>
          <w:sz w:val="24"/>
          <w:szCs w:val="24"/>
        </w:rPr>
        <w:t>OsloMet</w:t>
      </w:r>
      <w:r w:rsidRPr="00EF7DB6">
        <w:rPr>
          <w:rFonts w:cstheme="minorHAnsi"/>
          <w:color w:val="000000"/>
          <w:kern w:val="0"/>
          <w:sz w:val="24"/>
          <w:szCs w:val="24"/>
        </w:rPr>
        <w:t xml:space="preserve"> er behandlingsansvarlig</w:t>
      </w:r>
    </w:p>
    <w:p w14:paraId="08E05246" w14:textId="5C34C8B7" w:rsidR="002B416A" w:rsidRPr="00416E98" w:rsidRDefault="002B416A" w:rsidP="00B131D7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 xml:space="preserve">2.2 Hvis </w:t>
      </w:r>
      <w:r w:rsidRPr="00EF7DB6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databehandler</w:t>
      </w: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>, angi hvem som er</w:t>
      </w:r>
      <w:r w:rsidR="00B131D7" w:rsidRPr="00EF7DB6">
        <w:rPr>
          <w:rFonts w:cstheme="minorHAnsi"/>
          <w:i/>
          <w:iCs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>behandlingsansvarlig</w:t>
      </w:r>
      <w:r w:rsidRPr="00EF7DB6">
        <w:rPr>
          <w:rFonts w:cstheme="minorHAnsi"/>
          <w:color w:val="000000"/>
          <w:kern w:val="0"/>
          <w:sz w:val="24"/>
          <w:szCs w:val="24"/>
        </w:rPr>
        <w:t xml:space="preserve">: </w:t>
      </w:r>
    </w:p>
    <w:p w14:paraId="624879F1" w14:textId="77777777" w:rsidR="0024365C" w:rsidRPr="00416E98" w:rsidRDefault="0024365C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</w:p>
    <w:p w14:paraId="20C0EB66" w14:textId="67BB0601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3. For hvilket formål skal personopplysningene gjøres tilgjengelig for mottaker</w:t>
      </w:r>
      <w:r w:rsidR="00416E98">
        <w:rPr>
          <w:rFonts w:cstheme="minorHAnsi"/>
          <w:b/>
          <w:bCs/>
          <w:color w:val="000000"/>
          <w:kern w:val="0"/>
          <w:sz w:val="24"/>
          <w:szCs w:val="24"/>
        </w:rPr>
        <w:t xml:space="preserve"> (Steg 1)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?</w:t>
      </w:r>
    </w:p>
    <w:p w14:paraId="241362BA" w14:textId="6232F236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  <w:r w:rsidRPr="00EF7DB6">
        <w:rPr>
          <w:rFonts w:cstheme="minorHAnsi"/>
          <w:color w:val="000000"/>
          <w:kern w:val="0"/>
          <w:sz w:val="24"/>
          <w:szCs w:val="24"/>
        </w:rPr>
        <w:t xml:space="preserve">Beskriv: </w:t>
      </w:r>
    </w:p>
    <w:p w14:paraId="38A55222" w14:textId="77777777" w:rsidR="0024365C" w:rsidRPr="00EF7DB6" w:rsidRDefault="0024365C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</w:p>
    <w:p w14:paraId="16BF35AA" w14:textId="27028A06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4. Hvilke kategorier av personopplysninger skal gjøres tilgjengelig for mottaker</w:t>
      </w:r>
      <w:r w:rsidR="00416E98">
        <w:rPr>
          <w:rFonts w:cstheme="minorHAnsi"/>
          <w:b/>
          <w:bCs/>
          <w:color w:val="000000"/>
          <w:kern w:val="0"/>
          <w:sz w:val="24"/>
          <w:szCs w:val="24"/>
        </w:rPr>
        <w:t xml:space="preserve"> (Steg 1)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?</w:t>
      </w:r>
    </w:p>
    <w:p w14:paraId="407A8829" w14:textId="47B03A92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  <w:r w:rsidRPr="00EF7DB6">
        <w:rPr>
          <w:rFonts w:cstheme="minorHAnsi"/>
          <w:color w:val="000000"/>
          <w:kern w:val="0"/>
          <w:sz w:val="24"/>
          <w:szCs w:val="24"/>
        </w:rPr>
        <w:t xml:space="preserve">Beskriv: </w:t>
      </w:r>
    </w:p>
    <w:p w14:paraId="4D755126" w14:textId="77777777" w:rsidR="0024365C" w:rsidRPr="00EF7DB6" w:rsidRDefault="0024365C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</w:p>
    <w:p w14:paraId="37C658B9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5. Hvilke kategorier av særskilte personopplysninger som skal gjøres tilgjengelig</w:t>
      </w:r>
    </w:p>
    <w:p w14:paraId="677CC0AD" w14:textId="1B918E51" w:rsidR="002E76BC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for mottaker</w:t>
      </w:r>
      <w:r w:rsidR="00E06C26">
        <w:rPr>
          <w:rFonts w:cstheme="minorHAnsi"/>
          <w:b/>
          <w:bCs/>
          <w:color w:val="000000"/>
          <w:kern w:val="0"/>
          <w:sz w:val="24"/>
          <w:szCs w:val="24"/>
        </w:rPr>
        <w:t xml:space="preserve"> (Steg 1)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 xml:space="preserve">? </w:t>
      </w:r>
    </w:p>
    <w:p w14:paraId="4F468427" w14:textId="607AF102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  <w:r w:rsidRPr="00EF7DB6">
        <w:rPr>
          <w:rFonts w:cstheme="minorHAnsi"/>
          <w:color w:val="000000"/>
          <w:kern w:val="0"/>
          <w:sz w:val="24"/>
          <w:szCs w:val="24"/>
        </w:rPr>
        <w:t xml:space="preserve">Beskriv: </w:t>
      </w:r>
    </w:p>
    <w:p w14:paraId="0E4B252B" w14:textId="77777777" w:rsidR="0024365C" w:rsidRPr="00EF7DB6" w:rsidRDefault="0024365C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</w:p>
    <w:p w14:paraId="5F48A8ED" w14:textId="7C746D01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6. Hvilke kategorier av personer skal det gjøres tilgjengelig opplysninger om</w:t>
      </w:r>
      <w:r w:rsidR="00E06C26">
        <w:rPr>
          <w:rFonts w:cstheme="minorHAnsi"/>
          <w:b/>
          <w:bCs/>
          <w:color w:val="000000"/>
          <w:kern w:val="0"/>
          <w:sz w:val="24"/>
          <w:szCs w:val="24"/>
        </w:rPr>
        <w:t xml:space="preserve"> (Steg 1)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?</w:t>
      </w:r>
    </w:p>
    <w:p w14:paraId="4A9C6619" w14:textId="5C276D8A" w:rsidR="00932CB0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cstheme="minorHAnsi"/>
          <w:color w:val="000000"/>
          <w:kern w:val="0"/>
          <w:sz w:val="24"/>
          <w:szCs w:val="24"/>
        </w:rPr>
        <w:lastRenderedPageBreak/>
        <w:t>Beskriv:</w:t>
      </w:r>
      <w:r w:rsidR="00932CB0" w:rsidRPr="00EF7DB6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932CB0" w:rsidRPr="00EF7DB6">
        <w:rPr>
          <w:rFonts w:cstheme="minorHAnsi"/>
          <w:i/>
          <w:iCs/>
          <w:color w:val="000000"/>
          <w:kern w:val="0"/>
          <w:sz w:val="24"/>
          <w:szCs w:val="24"/>
          <w:highlight w:val="yellow"/>
        </w:rPr>
        <w:t>Tenk på om</w:t>
      </w:r>
      <w:r w:rsidR="00932CB0" w:rsidRPr="00EF7DB6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932CB0" w:rsidRPr="00EF7DB6">
        <w:rPr>
          <w:rFonts w:cstheme="minorHAnsi"/>
          <w:i/>
          <w:iCs/>
          <w:color w:val="000000"/>
          <w:kern w:val="0"/>
          <w:sz w:val="24"/>
          <w:szCs w:val="24"/>
          <w:highlight w:val="yellow"/>
        </w:rPr>
        <w:t>på</w:t>
      </w:r>
      <w:r w:rsidR="00B76279" w:rsidRPr="00EF7DB6">
        <w:rPr>
          <w:rFonts w:cstheme="minorHAnsi"/>
          <w:i/>
          <w:iCs/>
          <w:color w:val="000000"/>
          <w:kern w:val="0"/>
          <w:sz w:val="24"/>
          <w:szCs w:val="24"/>
          <w:highlight w:val="yellow"/>
        </w:rPr>
        <w:t xml:space="preserve"> om noen av disse er særlige sårbare grupper, slik som barn, </w:t>
      </w:r>
      <w:r w:rsidR="004C28D8" w:rsidRPr="00EF7DB6">
        <w:rPr>
          <w:rFonts w:cstheme="minorHAnsi"/>
          <w:i/>
          <w:iCs/>
          <w:color w:val="000000"/>
          <w:kern w:val="0"/>
          <w:sz w:val="24"/>
          <w:szCs w:val="24"/>
          <w:highlight w:val="yellow"/>
        </w:rPr>
        <w:t xml:space="preserve">eldre, </w:t>
      </w:r>
      <w:r w:rsidR="00F25F52" w:rsidRPr="00EF7DB6">
        <w:rPr>
          <w:rFonts w:cstheme="minorHAnsi"/>
          <w:i/>
          <w:iCs/>
          <w:color w:val="000000"/>
          <w:kern w:val="0"/>
          <w:sz w:val="24"/>
          <w:szCs w:val="24"/>
          <w:highlight w:val="yellow"/>
        </w:rPr>
        <w:t>pasienter osv.</w:t>
      </w:r>
    </w:p>
    <w:p w14:paraId="186C3C64" w14:textId="6524CB7B" w:rsidR="0024365C" w:rsidRPr="00EF7DB6" w:rsidRDefault="0024365C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</w:p>
    <w:p w14:paraId="0F026F9B" w14:textId="77777777" w:rsidR="0022126A" w:rsidRPr="00EF7DB6" w:rsidRDefault="002212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</w:p>
    <w:p w14:paraId="6090418C" w14:textId="600ED1AD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7. Hvor omfattende er personopplysningene som gjøres tilgjengelig for</w:t>
      </w:r>
    </w:p>
    <w:p w14:paraId="192F7F57" w14:textId="25CC952D" w:rsidR="002B416A" w:rsidRPr="00EF7DB6" w:rsidRDefault="00E06C26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M</w:t>
      </w:r>
      <w:r w:rsidR="002B416A" w:rsidRPr="00EF7DB6">
        <w:rPr>
          <w:rFonts w:cstheme="minorHAnsi"/>
          <w:b/>
          <w:bCs/>
          <w:color w:val="000000"/>
          <w:kern w:val="0"/>
          <w:sz w:val="24"/>
          <w:szCs w:val="24"/>
        </w:rPr>
        <w:t>ottaker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 xml:space="preserve"> (Steg 1)</w:t>
      </w:r>
      <w:r w:rsidR="002B416A" w:rsidRPr="00EF7DB6">
        <w:rPr>
          <w:rFonts w:cstheme="minorHAnsi"/>
          <w:color w:val="000000"/>
          <w:kern w:val="0"/>
          <w:sz w:val="24"/>
          <w:szCs w:val="24"/>
        </w:rPr>
        <w:t xml:space="preserve">? Beskriv: </w:t>
      </w:r>
    </w:p>
    <w:p w14:paraId="05A42C33" w14:textId="77777777" w:rsidR="00E002A0" w:rsidRPr="00EF7DB6" w:rsidRDefault="00E002A0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</w:p>
    <w:p w14:paraId="34A2C021" w14:textId="641DCD7A" w:rsidR="00317519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8. Beskriv hva slags databehandling som vil utføres på personopplysningene hos mottaker</w:t>
      </w:r>
      <w:r w:rsidR="00E752F8">
        <w:rPr>
          <w:rFonts w:cstheme="minorHAnsi"/>
          <w:b/>
          <w:bCs/>
          <w:color w:val="000000"/>
          <w:kern w:val="0"/>
          <w:sz w:val="24"/>
          <w:szCs w:val="24"/>
        </w:rPr>
        <w:t xml:space="preserve"> (</w:t>
      </w:r>
      <w:r w:rsidR="000B3908">
        <w:rPr>
          <w:rFonts w:cstheme="minorHAnsi"/>
          <w:b/>
          <w:bCs/>
          <w:color w:val="000000"/>
          <w:kern w:val="0"/>
          <w:sz w:val="24"/>
          <w:szCs w:val="24"/>
        </w:rPr>
        <w:t>Steg 1)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:</w:t>
      </w:r>
      <w:r w:rsidR="00317519" w:rsidRPr="00EF7DB6">
        <w:rPr>
          <w:rFonts w:cstheme="minorHAnsi"/>
          <w:b/>
          <w:bCs/>
          <w:color w:val="000000"/>
          <w:kern w:val="0"/>
          <w:sz w:val="24"/>
          <w:szCs w:val="24"/>
        </w:rPr>
        <w:t xml:space="preserve"> </w:t>
      </w:r>
    </w:p>
    <w:p w14:paraId="36C5217C" w14:textId="77777777" w:rsidR="00664447" w:rsidRPr="00EF7DB6" w:rsidRDefault="00664447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</w:p>
    <w:p w14:paraId="57B85100" w14:textId="18D5BDB0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9. Beskriv i hvilket format person</w:t>
      </w:r>
      <w:r w:rsidR="00731EE4" w:rsidRPr="00EF7DB6">
        <w:rPr>
          <w:rFonts w:cstheme="minorHAnsi"/>
          <w:b/>
          <w:bCs/>
          <w:color w:val="000000"/>
          <w:kern w:val="0"/>
          <w:sz w:val="24"/>
          <w:szCs w:val="24"/>
        </w:rPr>
        <w:t>opplysningene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 xml:space="preserve"> skal gjøres tilgjengelig</w:t>
      </w:r>
    </w:p>
    <w:p w14:paraId="038DABF8" w14:textId="23A01CD6" w:rsidR="00317519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for mottaker</w:t>
      </w:r>
      <w:r w:rsidR="000B3908">
        <w:rPr>
          <w:rFonts w:cstheme="minorHAnsi"/>
          <w:b/>
          <w:bCs/>
          <w:color w:val="000000"/>
          <w:kern w:val="0"/>
          <w:sz w:val="24"/>
          <w:szCs w:val="24"/>
        </w:rPr>
        <w:t xml:space="preserve"> (Steg 1)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:</w:t>
      </w:r>
      <w:r w:rsidR="00317519" w:rsidRPr="00EF7DB6">
        <w:rPr>
          <w:rFonts w:cstheme="minorHAnsi"/>
          <w:b/>
          <w:bCs/>
          <w:color w:val="000000"/>
          <w:kern w:val="0"/>
          <w:sz w:val="24"/>
          <w:szCs w:val="24"/>
        </w:rPr>
        <w:t xml:space="preserve"> </w:t>
      </w:r>
      <w:r w:rsidR="004D3D91" w:rsidRPr="00596302">
        <w:rPr>
          <w:i/>
          <w:iCs/>
          <w:color w:val="000000"/>
          <w:sz w:val="24"/>
          <w:szCs w:val="24"/>
          <w:highlight w:val="yellow"/>
        </w:rPr>
        <w:t>(</w:t>
      </w:r>
      <w:r w:rsidR="006439B6" w:rsidRPr="00596302">
        <w:rPr>
          <w:i/>
          <w:iCs/>
          <w:highlight w:val="yellow"/>
        </w:rPr>
        <w:t>f.eks. intervju på Mp4-lydfil, direkte personopplysninger i kryptert Excelfil, pseudonymiserte personopplysninger i Wordfil)</w:t>
      </w:r>
      <w:r w:rsidR="00C3686C" w:rsidRPr="00596302">
        <w:rPr>
          <w:i/>
          <w:iCs/>
          <w:highlight w:val="yellow"/>
        </w:rPr>
        <w:t>.</w:t>
      </w:r>
    </w:p>
    <w:p w14:paraId="6DB42EE1" w14:textId="77777777" w:rsidR="0024365C" w:rsidRPr="00EF7DB6" w:rsidRDefault="0024365C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</w:p>
    <w:p w14:paraId="39253CB1" w14:textId="7E921818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10. Beskriv hvordan personopplysninger skal gjøres tilgjengelig for</w:t>
      </w:r>
    </w:p>
    <w:p w14:paraId="64962ED6" w14:textId="16615434" w:rsidR="002B416A" w:rsidRPr="00DD659B" w:rsidRDefault="002B416A" w:rsidP="00DD659B">
      <w:pPr>
        <w:autoSpaceDE w:val="0"/>
        <w:autoSpaceDN w:val="0"/>
        <w:rPr>
          <w:i/>
          <w:iCs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mottaker i praksis (teknisk beskrivelse)</w:t>
      </w:r>
      <w:r w:rsidR="00EB4B6F">
        <w:rPr>
          <w:rFonts w:cstheme="minorHAnsi"/>
          <w:b/>
          <w:bCs/>
          <w:color w:val="000000"/>
          <w:kern w:val="0"/>
          <w:sz w:val="24"/>
          <w:szCs w:val="24"/>
        </w:rPr>
        <w:t xml:space="preserve"> (Steg 1)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 xml:space="preserve">: </w:t>
      </w:r>
      <w:r w:rsidR="00DD659B" w:rsidRPr="00596302">
        <w:rPr>
          <w:rFonts w:cstheme="minorHAnsi"/>
          <w:i/>
          <w:iCs/>
          <w:color w:val="000000"/>
          <w:kern w:val="0"/>
          <w:sz w:val="24"/>
          <w:szCs w:val="24"/>
          <w:highlight w:val="yellow"/>
        </w:rPr>
        <w:t>(</w:t>
      </w:r>
      <w:r w:rsidR="00DD659B" w:rsidRPr="00596302">
        <w:rPr>
          <w:i/>
          <w:iCs/>
          <w:highlight w:val="yellow"/>
        </w:rPr>
        <w:t>f.eks.</w:t>
      </w:r>
      <w:r w:rsidR="00DD659B" w:rsidRPr="00596302">
        <w:rPr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  <w:r w:rsidR="00DD659B" w:rsidRPr="00596302">
        <w:rPr>
          <w:i/>
          <w:iCs/>
          <w:highlight w:val="yellow"/>
        </w:rPr>
        <w:t>gi tilgang til TSD, sende på epost med filesender, sende minnepinne rekommandert).</w:t>
      </w:r>
    </w:p>
    <w:p w14:paraId="627162F0" w14:textId="77777777" w:rsidR="0024365C" w:rsidRPr="00EF7DB6" w:rsidRDefault="0024365C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</w:p>
    <w:p w14:paraId="708FAE17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11. Hvor lenge vil personopplysningene være tilgjengelig for noen i et tredjeland?</w:t>
      </w:r>
    </w:p>
    <w:p w14:paraId="506F3911" w14:textId="2D1BD413" w:rsidR="00B47C16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Skal data oppbevares i tredjeland</w:t>
      </w:r>
      <w:r w:rsidR="00EB4B6F">
        <w:rPr>
          <w:rFonts w:cstheme="minorHAnsi"/>
          <w:b/>
          <w:bCs/>
          <w:color w:val="000000"/>
          <w:kern w:val="0"/>
          <w:sz w:val="24"/>
          <w:szCs w:val="24"/>
        </w:rPr>
        <w:t xml:space="preserve"> (Steg 1)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 xml:space="preserve">? </w:t>
      </w:r>
    </w:p>
    <w:p w14:paraId="5316AD34" w14:textId="1990508F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  <w:r w:rsidRPr="00EF7DB6">
        <w:rPr>
          <w:rFonts w:cstheme="minorHAnsi"/>
          <w:color w:val="000000"/>
          <w:kern w:val="0"/>
          <w:sz w:val="24"/>
          <w:szCs w:val="24"/>
        </w:rPr>
        <w:t xml:space="preserve">Beskriv: </w:t>
      </w:r>
    </w:p>
    <w:p w14:paraId="5AE7896D" w14:textId="77777777" w:rsidR="0024365C" w:rsidRPr="00EF7DB6" w:rsidRDefault="0024365C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</w:p>
    <w:p w14:paraId="27FF7FAE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12. Er lovgivning, praksis og regelverk i mottakerlandet egnet til å gi</w:t>
      </w:r>
    </w:p>
    <w:p w14:paraId="0FD1FD3F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opplysningene et tilsvarende beskyttelsesnivå som under</w:t>
      </w:r>
    </w:p>
    <w:p w14:paraId="05ED14DC" w14:textId="00830916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personvernforordningen</w:t>
      </w:r>
      <w:r w:rsidR="00EB4B6F">
        <w:rPr>
          <w:rFonts w:cstheme="minorHAnsi"/>
          <w:b/>
          <w:bCs/>
          <w:color w:val="000000"/>
          <w:kern w:val="0"/>
          <w:sz w:val="24"/>
          <w:szCs w:val="24"/>
        </w:rPr>
        <w:t xml:space="preserve"> (Steg 3)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?</w:t>
      </w:r>
    </w:p>
    <w:p w14:paraId="7345ED86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color w:val="000000"/>
          <w:kern w:val="0"/>
          <w:sz w:val="24"/>
          <w:szCs w:val="24"/>
        </w:rPr>
        <w:t>Ja</w:t>
      </w:r>
    </w:p>
    <w:p w14:paraId="4FB57AC4" w14:textId="45552E65" w:rsidR="002B416A" w:rsidRPr="00EF7DB6" w:rsidRDefault="002B416A" w:rsidP="0034483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color w:val="000000"/>
          <w:kern w:val="0"/>
          <w:sz w:val="24"/>
          <w:szCs w:val="24"/>
        </w:rPr>
        <w:t xml:space="preserve">Nei, følgende lover, regler og praksis begrenser personopplysningssikkerheten: </w:t>
      </w:r>
    </w:p>
    <w:p w14:paraId="1E097DE4" w14:textId="77777777" w:rsidR="000F20B3" w:rsidRPr="00EF7DB6" w:rsidRDefault="000F20B3" w:rsidP="0034483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C81EEF7" w14:textId="40CBEBF6" w:rsidR="00DE0A36" w:rsidRPr="00EF7DB6" w:rsidRDefault="00DE0A36" w:rsidP="00DE0A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="000F20B3" w:rsidRPr="00EF7DB6">
        <w:rPr>
          <w:rFonts w:cstheme="minorHAnsi"/>
          <w:color w:val="000000"/>
          <w:kern w:val="0"/>
          <w:sz w:val="24"/>
          <w:szCs w:val="24"/>
        </w:rPr>
        <w:t>Mangler kunnskap om lover, praksis og regelverk i mottakerlandet</w:t>
      </w:r>
      <w:r w:rsidR="00352A7B" w:rsidRPr="00EF7DB6">
        <w:rPr>
          <w:rFonts w:cstheme="minorHAnsi"/>
          <w:color w:val="000000"/>
          <w:kern w:val="0"/>
          <w:sz w:val="24"/>
          <w:szCs w:val="24"/>
        </w:rPr>
        <w:t xml:space="preserve">, slik at det må legges til grunn at beskyttelsesnivået </w:t>
      </w:r>
      <w:r w:rsidR="003649E2" w:rsidRPr="00EF7DB6">
        <w:rPr>
          <w:rFonts w:cstheme="minorHAnsi"/>
          <w:color w:val="000000"/>
          <w:kern w:val="0"/>
          <w:sz w:val="24"/>
          <w:szCs w:val="24"/>
        </w:rPr>
        <w:t>er lavere enn det personvernforordningen krever.</w:t>
      </w:r>
    </w:p>
    <w:p w14:paraId="3F697831" w14:textId="77777777" w:rsidR="0099286E" w:rsidRPr="00EF7DB6" w:rsidRDefault="0099286E" w:rsidP="0034483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3CEB9C2" w14:textId="77777777" w:rsidR="0024365C" w:rsidRPr="00EF7DB6" w:rsidRDefault="0024365C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</w:p>
    <w:p w14:paraId="7F8D45F9" w14:textId="0D334183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13. Foreligger det</w:t>
      </w:r>
      <w:r w:rsidR="00F75762">
        <w:rPr>
          <w:rFonts w:cstheme="minorHAnsi"/>
          <w:b/>
          <w:bCs/>
          <w:color w:val="000000"/>
          <w:kern w:val="0"/>
          <w:sz w:val="24"/>
          <w:szCs w:val="24"/>
        </w:rPr>
        <w:t>,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 xml:space="preserve"> </w:t>
      </w:r>
      <w:r w:rsidR="00447CDB">
        <w:rPr>
          <w:rFonts w:cstheme="minorHAnsi"/>
          <w:b/>
          <w:bCs/>
          <w:color w:val="000000"/>
          <w:kern w:val="0"/>
          <w:sz w:val="24"/>
          <w:szCs w:val="24"/>
        </w:rPr>
        <w:t>i din sak innhentet av deg</w:t>
      </w:r>
      <w:r w:rsidR="00F75762">
        <w:rPr>
          <w:rFonts w:cstheme="minorHAnsi"/>
          <w:b/>
          <w:bCs/>
          <w:color w:val="000000"/>
          <w:kern w:val="0"/>
          <w:sz w:val="24"/>
          <w:szCs w:val="24"/>
        </w:rPr>
        <w:t xml:space="preserve">, 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formasjon om at myndigheter i mottakerlandet tidligere har</w:t>
      </w:r>
      <w:r w:rsidR="00F75762">
        <w:rPr>
          <w:rFonts w:cstheme="minorHAnsi"/>
          <w:b/>
          <w:bCs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begjært utlevert data som kan inkludere de typer personopplysninger som skal</w:t>
      </w:r>
      <w:r w:rsidR="00184A15">
        <w:rPr>
          <w:rFonts w:cstheme="minorHAnsi"/>
          <w:b/>
          <w:bCs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gjøres tilgjengelig for dette tilfellet</w:t>
      </w:r>
      <w:r w:rsidR="00EB4B6F">
        <w:rPr>
          <w:rFonts w:cstheme="minorHAnsi"/>
          <w:b/>
          <w:bCs/>
          <w:color w:val="000000"/>
          <w:kern w:val="0"/>
          <w:sz w:val="24"/>
          <w:szCs w:val="24"/>
        </w:rPr>
        <w:t xml:space="preserve"> (Steg 3)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?</w:t>
      </w:r>
    </w:p>
    <w:p w14:paraId="69C26B19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color w:val="000000"/>
          <w:kern w:val="0"/>
          <w:sz w:val="24"/>
          <w:szCs w:val="24"/>
        </w:rPr>
        <w:t>Ja, det foreligger rapport om at myndigheter krever utlevert personopplysninger, blant</w:t>
      </w:r>
    </w:p>
    <w:p w14:paraId="629391D8" w14:textId="135D6C03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  <w:r w:rsidRPr="00EF7DB6">
        <w:rPr>
          <w:rFonts w:cstheme="minorHAnsi"/>
          <w:color w:val="000000"/>
          <w:kern w:val="0"/>
          <w:sz w:val="24"/>
          <w:szCs w:val="24"/>
        </w:rPr>
        <w:t xml:space="preserve">annet: </w:t>
      </w:r>
    </w:p>
    <w:p w14:paraId="524EFDA9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color w:val="000000"/>
          <w:kern w:val="0"/>
          <w:sz w:val="24"/>
          <w:szCs w:val="24"/>
        </w:rPr>
        <w:t>Nei</w:t>
      </w:r>
    </w:p>
    <w:p w14:paraId="28A40B0B" w14:textId="77777777" w:rsidR="0024365C" w:rsidRPr="00EF7DB6" w:rsidRDefault="0024365C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567595E" w14:textId="24B56844" w:rsidR="002B416A" w:rsidRPr="00663FB0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18181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14. Beskriv alle supplerende tiltak som skal implementeres</w:t>
      </w:r>
      <w:r w:rsidRPr="00EF7DB6">
        <w:rPr>
          <w:rFonts w:cstheme="minorHAnsi"/>
          <w:color w:val="000000"/>
          <w:kern w:val="0"/>
          <w:sz w:val="24"/>
          <w:szCs w:val="24"/>
        </w:rPr>
        <w:t xml:space="preserve">: </w:t>
      </w:r>
      <w:r w:rsidR="00663FB0" w:rsidRPr="00596302">
        <w:rPr>
          <w:i/>
          <w:iCs/>
          <w:color w:val="000000"/>
          <w:sz w:val="24"/>
          <w:szCs w:val="24"/>
          <w:highlight w:val="yellow"/>
        </w:rPr>
        <w:t>(Kontraktuelle, organisatoriske eller tekniske tiltak, se</w:t>
      </w:r>
      <w:r w:rsidR="00663FB0" w:rsidRPr="00663FB0">
        <w:rPr>
          <w:i/>
          <w:iCs/>
          <w:color w:val="000000"/>
          <w:sz w:val="24"/>
          <w:szCs w:val="24"/>
        </w:rPr>
        <w:t xml:space="preserve"> </w:t>
      </w:r>
      <w:r w:rsidR="00663FB0" w:rsidRPr="00663FB0">
        <w:rPr>
          <w:b/>
          <w:bCs/>
          <w:i/>
          <w:iCs/>
          <w:color w:val="000000"/>
          <w:sz w:val="24"/>
          <w:szCs w:val="24"/>
        </w:rPr>
        <w:t>Steg 4 på nettsiden)</w:t>
      </w:r>
      <w:r w:rsidR="00663FB0" w:rsidRPr="00663FB0">
        <w:rPr>
          <w:i/>
          <w:iCs/>
          <w:color w:val="000000"/>
          <w:sz w:val="24"/>
          <w:szCs w:val="24"/>
        </w:rPr>
        <w:t>:</w:t>
      </w:r>
    </w:p>
    <w:p w14:paraId="4D9BC76B" w14:textId="77777777" w:rsidR="0024365C" w:rsidRPr="00EF7DB6" w:rsidRDefault="0024365C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</w:p>
    <w:p w14:paraId="78DC400A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15. Vil implementeringen av supplerende tiltak være effektive for å gi</w:t>
      </w:r>
    </w:p>
    <w:p w14:paraId="3491B81E" w14:textId="5A0B8E2B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behandlingen av personopplysninger i mottakerlandet et</w:t>
      </w:r>
    </w:p>
    <w:p w14:paraId="555133BC" w14:textId="6CF4F403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 xml:space="preserve">beskyttelsesnivå </w:t>
      </w:r>
      <w:r w:rsidR="007E637B" w:rsidRPr="00EF7DB6">
        <w:rPr>
          <w:rFonts w:cstheme="minorHAnsi"/>
          <w:b/>
          <w:bCs/>
          <w:color w:val="000000"/>
          <w:kern w:val="0"/>
          <w:sz w:val="24"/>
          <w:szCs w:val="24"/>
        </w:rPr>
        <w:t xml:space="preserve">som 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i det vesentlige tilsvare</w:t>
      </w:r>
      <w:r w:rsidR="00FC2D6A">
        <w:rPr>
          <w:rFonts w:cstheme="minorHAnsi"/>
          <w:b/>
          <w:bCs/>
          <w:color w:val="000000"/>
          <w:kern w:val="0"/>
          <w:sz w:val="24"/>
          <w:szCs w:val="24"/>
        </w:rPr>
        <w:t>r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 xml:space="preserve"> beskyttelsesnivået under</w:t>
      </w:r>
    </w:p>
    <w:p w14:paraId="273A8F29" w14:textId="25A2EA9A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personvernforordningen</w:t>
      </w:r>
      <w:r w:rsidR="001673DC">
        <w:rPr>
          <w:rFonts w:cstheme="minorHAnsi"/>
          <w:b/>
          <w:bCs/>
          <w:color w:val="000000"/>
          <w:kern w:val="0"/>
          <w:sz w:val="24"/>
          <w:szCs w:val="24"/>
        </w:rPr>
        <w:t xml:space="preserve"> (Steg 4)</w:t>
      </w:r>
      <w:r w:rsidRPr="00EF7DB6">
        <w:rPr>
          <w:rFonts w:cstheme="minorHAnsi"/>
          <w:b/>
          <w:bCs/>
          <w:color w:val="000000"/>
          <w:kern w:val="0"/>
          <w:sz w:val="24"/>
          <w:szCs w:val="24"/>
        </w:rPr>
        <w:t>?</w:t>
      </w:r>
    </w:p>
    <w:p w14:paraId="0C92E5E6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lastRenderedPageBreak/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color w:val="000000"/>
          <w:kern w:val="0"/>
          <w:sz w:val="24"/>
          <w:szCs w:val="24"/>
        </w:rPr>
        <w:t>Ja</w:t>
      </w:r>
    </w:p>
    <w:p w14:paraId="7A8A5F66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color w:val="000000"/>
          <w:kern w:val="0"/>
          <w:sz w:val="24"/>
          <w:szCs w:val="24"/>
        </w:rPr>
        <w:t>Nei</w:t>
      </w:r>
    </w:p>
    <w:p w14:paraId="4774D6F2" w14:textId="77777777" w:rsidR="0073574A" w:rsidRPr="00EF7DB6" w:rsidRDefault="0073574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6C1544F" w14:textId="34268FF4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 xml:space="preserve">15.1 Hvis </w:t>
      </w:r>
      <w:r w:rsidRPr="00EF7DB6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ja</w:t>
      </w: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>, hvilket overføringsgrunnlag skal benyttes</w:t>
      </w:r>
      <w:r w:rsidR="001673DC">
        <w:rPr>
          <w:rFonts w:cstheme="minorHAnsi"/>
          <w:i/>
          <w:iCs/>
          <w:color w:val="000000"/>
          <w:kern w:val="0"/>
          <w:sz w:val="24"/>
          <w:szCs w:val="24"/>
        </w:rPr>
        <w:t xml:space="preserve"> (</w:t>
      </w:r>
      <w:r w:rsidR="008E1CCE">
        <w:rPr>
          <w:rFonts w:cstheme="minorHAnsi"/>
          <w:i/>
          <w:iCs/>
          <w:color w:val="000000"/>
          <w:kern w:val="0"/>
          <w:sz w:val="24"/>
          <w:szCs w:val="24"/>
        </w:rPr>
        <w:t>Steg 2 og 5)</w:t>
      </w: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 xml:space="preserve">? </w:t>
      </w:r>
      <w:r w:rsidRPr="00EF7DB6">
        <w:rPr>
          <w:rFonts w:cstheme="minorHAnsi"/>
          <w:color w:val="000000"/>
          <w:kern w:val="0"/>
          <w:sz w:val="24"/>
          <w:szCs w:val="24"/>
        </w:rPr>
        <w:t>Dersom det skal brukes ulike</w:t>
      </w:r>
      <w:r w:rsidR="00EC740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color w:val="000000"/>
          <w:kern w:val="0"/>
          <w:sz w:val="24"/>
          <w:szCs w:val="24"/>
        </w:rPr>
        <w:t>overføringsgrunnlag, gi en beskrivelse under.</w:t>
      </w:r>
    </w:p>
    <w:p w14:paraId="21CC40C1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eastAsia="MS-Gothic"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</w:p>
    <w:p w14:paraId="33DCEEBA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eastAsia="MS-Gothic"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</w:p>
    <w:p w14:paraId="3DBF1B67" w14:textId="77777777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eastAsia="MS-Gothic"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</w:p>
    <w:p w14:paraId="678B2358" w14:textId="7A4C51C3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>Andre opplysninger om overføringsgrunnlag</w:t>
      </w:r>
      <w:r w:rsidRPr="00EF7DB6">
        <w:rPr>
          <w:rFonts w:cstheme="minorHAnsi"/>
          <w:color w:val="000000"/>
          <w:kern w:val="0"/>
          <w:sz w:val="24"/>
          <w:szCs w:val="24"/>
        </w:rPr>
        <w:t>:</w:t>
      </w:r>
    </w:p>
    <w:p w14:paraId="5E986B0D" w14:textId="77777777" w:rsidR="0073574A" w:rsidRPr="00EF7DB6" w:rsidRDefault="0073574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818181"/>
          <w:kern w:val="0"/>
          <w:sz w:val="24"/>
          <w:szCs w:val="24"/>
        </w:rPr>
      </w:pPr>
    </w:p>
    <w:p w14:paraId="76E68A82" w14:textId="141A9D98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  <w:sz w:val="24"/>
          <w:szCs w:val="24"/>
        </w:rPr>
      </w:pP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>15.</w:t>
      </w:r>
      <w:r w:rsidR="00E9632F">
        <w:rPr>
          <w:rFonts w:cstheme="minorHAnsi"/>
          <w:i/>
          <w:iCs/>
          <w:color w:val="000000"/>
          <w:kern w:val="0"/>
          <w:sz w:val="24"/>
          <w:szCs w:val="24"/>
        </w:rPr>
        <w:t>2</w:t>
      </w: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 xml:space="preserve"> Hvis </w:t>
      </w:r>
      <w:r w:rsidRPr="00EF7DB6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nei</w:t>
      </w: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 xml:space="preserve">, finner dere at det </w:t>
      </w:r>
      <w:r w:rsidR="00EF4A6F" w:rsidRPr="00EF7DB6">
        <w:rPr>
          <w:rFonts w:cstheme="minorHAnsi"/>
          <w:i/>
          <w:iCs/>
          <w:color w:val="000000"/>
          <w:kern w:val="0"/>
          <w:sz w:val="24"/>
          <w:szCs w:val="24"/>
        </w:rPr>
        <w:t xml:space="preserve">er </w:t>
      </w: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>grunn til å tro at den problematiske lovgivningen vil bli</w:t>
      </w:r>
      <w:r w:rsidR="00EF4A6F" w:rsidRPr="00EF7DB6">
        <w:rPr>
          <w:rFonts w:cstheme="minorHAnsi"/>
          <w:i/>
          <w:iCs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>gjort gjeldende i praksis</w:t>
      </w:r>
      <w:r w:rsidR="00D7258C">
        <w:rPr>
          <w:rFonts w:cstheme="minorHAnsi"/>
          <w:i/>
          <w:iCs/>
          <w:color w:val="000000"/>
          <w:kern w:val="0"/>
          <w:sz w:val="24"/>
          <w:szCs w:val="24"/>
        </w:rPr>
        <w:t xml:space="preserve"> (Steg 3)</w:t>
      </w:r>
      <w:r w:rsidRPr="00EF7DB6">
        <w:rPr>
          <w:rFonts w:cstheme="minorHAnsi"/>
          <w:i/>
          <w:iCs/>
          <w:color w:val="000000"/>
          <w:kern w:val="0"/>
          <w:sz w:val="24"/>
          <w:szCs w:val="24"/>
        </w:rPr>
        <w:t>?</w:t>
      </w:r>
    </w:p>
    <w:p w14:paraId="055CA2E7" w14:textId="78BF49B5" w:rsidR="002B416A" w:rsidRPr="00EF7DB6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color w:val="000000"/>
          <w:kern w:val="0"/>
          <w:sz w:val="24"/>
          <w:szCs w:val="24"/>
        </w:rPr>
        <w:t xml:space="preserve">Ja, vi må </w:t>
      </w:r>
      <w:r w:rsidR="006A3C73" w:rsidRPr="00EF7DB6">
        <w:rPr>
          <w:rFonts w:cstheme="minorHAnsi"/>
          <w:color w:val="000000"/>
          <w:kern w:val="0"/>
          <w:sz w:val="24"/>
          <w:szCs w:val="24"/>
        </w:rPr>
        <w:t>stoppe</w:t>
      </w:r>
      <w:r w:rsidR="00324E56" w:rsidRPr="00EF7DB6">
        <w:rPr>
          <w:rFonts w:cstheme="minorHAnsi"/>
          <w:color w:val="000000"/>
          <w:kern w:val="0"/>
          <w:sz w:val="24"/>
          <w:szCs w:val="24"/>
        </w:rPr>
        <w:t xml:space="preserve"> overføring</w:t>
      </w:r>
      <w:r w:rsidR="006A3C73" w:rsidRPr="00EF7DB6">
        <w:rPr>
          <w:rFonts w:cstheme="minorHAnsi"/>
          <w:color w:val="000000"/>
          <w:kern w:val="0"/>
          <w:sz w:val="24"/>
          <w:szCs w:val="24"/>
        </w:rPr>
        <w:t>/</w:t>
      </w:r>
      <w:r w:rsidR="00324E56" w:rsidRPr="00EF7DB6">
        <w:rPr>
          <w:rFonts w:cstheme="minorHAnsi"/>
          <w:color w:val="000000"/>
          <w:kern w:val="0"/>
          <w:sz w:val="24"/>
          <w:szCs w:val="24"/>
        </w:rPr>
        <w:t>ikke</w:t>
      </w:r>
      <w:r w:rsidRPr="00EF7DB6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6A3C73" w:rsidRPr="00EF7DB6">
        <w:rPr>
          <w:rFonts w:cstheme="minorHAnsi"/>
          <w:color w:val="000000"/>
          <w:kern w:val="0"/>
          <w:sz w:val="24"/>
          <w:szCs w:val="24"/>
        </w:rPr>
        <w:t>overfør</w:t>
      </w:r>
      <w:r w:rsidR="00324E56" w:rsidRPr="00EF7DB6">
        <w:rPr>
          <w:rFonts w:cstheme="minorHAnsi"/>
          <w:color w:val="000000"/>
          <w:kern w:val="0"/>
          <w:sz w:val="24"/>
          <w:szCs w:val="24"/>
        </w:rPr>
        <w:t>e</w:t>
      </w:r>
      <w:r w:rsidRPr="00EF7DB6">
        <w:rPr>
          <w:rFonts w:cstheme="minorHAnsi"/>
          <w:color w:val="000000"/>
          <w:kern w:val="0"/>
          <w:sz w:val="24"/>
          <w:szCs w:val="24"/>
        </w:rPr>
        <w:t xml:space="preserve"> personopplysninger</w:t>
      </w:r>
      <w:r w:rsidR="00324E56" w:rsidRPr="00EF7DB6">
        <w:rPr>
          <w:rFonts w:cstheme="minorHAnsi"/>
          <w:color w:val="000000"/>
          <w:kern w:val="0"/>
          <w:sz w:val="24"/>
          <w:szCs w:val="24"/>
        </w:rPr>
        <w:t>.</w:t>
      </w:r>
    </w:p>
    <w:p w14:paraId="4DE22D31" w14:textId="376D576A" w:rsidR="002B416A" w:rsidRDefault="002B416A" w:rsidP="002B416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Pr="00EF7DB6">
        <w:rPr>
          <w:rFonts w:cstheme="minorHAnsi"/>
          <w:color w:val="000000"/>
          <w:kern w:val="0"/>
          <w:sz w:val="24"/>
          <w:szCs w:val="24"/>
        </w:rPr>
        <w:t xml:space="preserve">Nei, men vi velger likevel å </w:t>
      </w:r>
      <w:r w:rsidR="00324E56" w:rsidRPr="00EF7DB6">
        <w:rPr>
          <w:rFonts w:cstheme="minorHAnsi"/>
          <w:color w:val="000000"/>
          <w:kern w:val="0"/>
          <w:sz w:val="24"/>
          <w:szCs w:val="24"/>
        </w:rPr>
        <w:t>stoppe/ikke overføre</w:t>
      </w:r>
      <w:r w:rsidRPr="00EF7DB6">
        <w:rPr>
          <w:rFonts w:cstheme="minorHAnsi"/>
          <w:color w:val="000000"/>
          <w:kern w:val="0"/>
          <w:sz w:val="24"/>
          <w:szCs w:val="24"/>
        </w:rPr>
        <w:t xml:space="preserve"> personopplysninger</w:t>
      </w:r>
      <w:r w:rsidR="00324E56" w:rsidRPr="00EF7DB6">
        <w:rPr>
          <w:rFonts w:cstheme="minorHAnsi"/>
          <w:color w:val="000000"/>
          <w:kern w:val="0"/>
          <w:sz w:val="24"/>
          <w:szCs w:val="24"/>
        </w:rPr>
        <w:t>.</w:t>
      </w:r>
    </w:p>
    <w:p w14:paraId="379555B9" w14:textId="324000F9" w:rsidR="001F7E42" w:rsidRPr="00EF7DB6" w:rsidRDefault="001F7E42" w:rsidP="001F7E4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EF7DB6">
        <w:rPr>
          <w:rFonts w:ascii="Segoe UI Symbol" w:eastAsia="MS-Gothic" w:hAnsi="Segoe UI Symbol" w:cs="Segoe UI Symbol"/>
          <w:color w:val="000000"/>
          <w:kern w:val="0"/>
          <w:sz w:val="24"/>
          <w:szCs w:val="24"/>
        </w:rPr>
        <w:t>☐</w:t>
      </w:r>
      <w:r w:rsidRPr="00EF7DB6">
        <w:rPr>
          <w:rFonts w:eastAsia="MS-Gothic" w:cstheme="minorHAnsi"/>
          <w:color w:val="000000"/>
          <w:kern w:val="0"/>
          <w:sz w:val="24"/>
          <w:szCs w:val="24"/>
        </w:rPr>
        <w:t xml:space="preserve"> </w:t>
      </w:r>
      <w:r w:rsidR="003022B8">
        <w:rPr>
          <w:rFonts w:eastAsia="MS-Gothic" w:cstheme="minorHAnsi"/>
          <w:color w:val="000000"/>
          <w:kern w:val="0"/>
          <w:sz w:val="24"/>
          <w:szCs w:val="24"/>
        </w:rPr>
        <w:t>Nei</w:t>
      </w:r>
      <w:r w:rsidR="00DC108B">
        <w:rPr>
          <w:rFonts w:eastAsia="MS-Gothic" w:cstheme="minorHAnsi"/>
          <w:color w:val="000000"/>
          <w:kern w:val="0"/>
          <w:sz w:val="24"/>
          <w:szCs w:val="24"/>
        </w:rPr>
        <w:t>, vi planlegger å grundig do</w:t>
      </w:r>
      <w:r w:rsidR="00594811">
        <w:rPr>
          <w:rFonts w:eastAsia="MS-Gothic" w:cstheme="minorHAnsi"/>
          <w:color w:val="000000"/>
          <w:kern w:val="0"/>
          <w:sz w:val="24"/>
          <w:szCs w:val="24"/>
        </w:rPr>
        <w:t>kumentere at lovgivning og praksis ikke vil gjøres gjeldende overfor denne overføringen</w:t>
      </w:r>
      <w:r w:rsidR="00AA2EB9">
        <w:rPr>
          <w:rFonts w:eastAsia="MS-Gothic" w:cstheme="minorHAnsi"/>
          <w:color w:val="000000"/>
          <w:kern w:val="0"/>
          <w:sz w:val="24"/>
          <w:szCs w:val="24"/>
        </w:rPr>
        <w:t xml:space="preserve">, og at </w:t>
      </w:r>
      <w:r w:rsidR="008407C0">
        <w:rPr>
          <w:rFonts w:eastAsia="MS-Gothic" w:cstheme="minorHAnsi"/>
          <w:color w:val="000000"/>
          <w:kern w:val="0"/>
          <w:sz w:val="24"/>
          <w:szCs w:val="24"/>
        </w:rPr>
        <w:t>overførings</w:t>
      </w:r>
      <w:r w:rsidR="007A3882">
        <w:rPr>
          <w:rFonts w:eastAsia="MS-Gothic" w:cstheme="minorHAnsi"/>
          <w:color w:val="000000"/>
          <w:kern w:val="0"/>
          <w:sz w:val="24"/>
          <w:szCs w:val="24"/>
        </w:rPr>
        <w:t xml:space="preserve">mekanismen vil være effektiv for å sikre et tilstrekkelig beskyttelsesnivå. Vi skal rådføre oss med personvernombudet eller </w:t>
      </w:r>
      <w:r w:rsidR="00BE53EB">
        <w:rPr>
          <w:rFonts w:eastAsia="MS-Gothic" w:cstheme="minorHAnsi"/>
          <w:color w:val="000000"/>
          <w:kern w:val="0"/>
          <w:sz w:val="24"/>
          <w:szCs w:val="24"/>
        </w:rPr>
        <w:t xml:space="preserve">personvernkontakt </w:t>
      </w:r>
      <w:r w:rsidR="003A62A5">
        <w:rPr>
          <w:rFonts w:eastAsia="MS-Gothic" w:cstheme="minorHAnsi"/>
          <w:color w:val="000000"/>
          <w:kern w:val="0"/>
          <w:sz w:val="24"/>
          <w:szCs w:val="24"/>
        </w:rPr>
        <w:t xml:space="preserve">(med gode kunnskaper innen personvern/informasjonssikkerhet) </w:t>
      </w:r>
      <w:r w:rsidR="00BE53EB">
        <w:rPr>
          <w:rFonts w:eastAsia="MS-Gothic" w:cstheme="minorHAnsi"/>
          <w:color w:val="000000"/>
          <w:kern w:val="0"/>
          <w:sz w:val="24"/>
          <w:szCs w:val="24"/>
        </w:rPr>
        <w:t xml:space="preserve">ved OsloMet før vedtak om å begynne eller fortsette </w:t>
      </w:r>
      <w:r w:rsidR="003A62A5">
        <w:rPr>
          <w:rFonts w:eastAsia="MS-Gothic" w:cstheme="minorHAnsi"/>
          <w:color w:val="000000"/>
          <w:kern w:val="0"/>
          <w:sz w:val="24"/>
          <w:szCs w:val="24"/>
        </w:rPr>
        <w:t>overføring treffes.</w:t>
      </w:r>
    </w:p>
    <w:p w14:paraId="4C60A65F" w14:textId="77777777" w:rsidR="00F76D9C" w:rsidRPr="00EF7DB6" w:rsidRDefault="00F76D9C" w:rsidP="00A30433">
      <w:pPr>
        <w:rPr>
          <w:rFonts w:cstheme="minorHAnsi"/>
          <w:sz w:val="24"/>
          <w:szCs w:val="24"/>
        </w:rPr>
      </w:pPr>
    </w:p>
    <w:p w14:paraId="07B09302" w14:textId="77777777" w:rsidR="009D59BD" w:rsidRPr="00EF7DB6" w:rsidRDefault="009D59BD">
      <w:pPr>
        <w:rPr>
          <w:rFonts w:cstheme="minorHAnsi"/>
          <w:sz w:val="24"/>
          <w:szCs w:val="24"/>
        </w:rPr>
      </w:pPr>
    </w:p>
    <w:p w14:paraId="7A2018EA" w14:textId="39FB3486" w:rsidR="00F83EFA" w:rsidRPr="00EF7DB6" w:rsidRDefault="00F83EFA">
      <w:pPr>
        <w:rPr>
          <w:rFonts w:cstheme="minorHAnsi"/>
          <w:sz w:val="24"/>
          <w:szCs w:val="24"/>
        </w:rPr>
      </w:pPr>
      <w:r w:rsidRPr="00EF7DB6">
        <w:rPr>
          <w:rFonts w:cstheme="minorHAnsi"/>
          <w:sz w:val="24"/>
          <w:szCs w:val="24"/>
        </w:rPr>
        <w:t>__________________________________</w:t>
      </w:r>
      <w:r w:rsidR="005A4436">
        <w:rPr>
          <w:rFonts w:cstheme="minorHAnsi"/>
          <w:sz w:val="24"/>
          <w:szCs w:val="24"/>
        </w:rPr>
        <w:t xml:space="preserve"> </w:t>
      </w:r>
      <w:r w:rsidRPr="00EF7DB6">
        <w:rPr>
          <w:rFonts w:cstheme="minorHAnsi"/>
          <w:sz w:val="24"/>
          <w:szCs w:val="24"/>
        </w:rPr>
        <w:t xml:space="preserve">                 _______________________________</w:t>
      </w:r>
    </w:p>
    <w:p w14:paraId="7950DDA3" w14:textId="28F1D188" w:rsidR="00F83EFA" w:rsidRPr="00EF7DB6" w:rsidRDefault="00F83EFA">
      <w:pPr>
        <w:rPr>
          <w:rFonts w:cstheme="minorHAnsi"/>
          <w:sz w:val="24"/>
          <w:szCs w:val="24"/>
        </w:rPr>
      </w:pPr>
      <w:r w:rsidRPr="00EF7DB6">
        <w:rPr>
          <w:rFonts w:cstheme="minorHAnsi"/>
          <w:sz w:val="24"/>
          <w:szCs w:val="24"/>
        </w:rPr>
        <w:t>Roll</w:t>
      </w:r>
      <w:r w:rsidR="00CA642D" w:rsidRPr="00EF7DB6">
        <w:rPr>
          <w:rFonts w:cstheme="minorHAnsi"/>
          <w:sz w:val="24"/>
          <w:szCs w:val="24"/>
        </w:rPr>
        <w:t>e: Prosjektleder/forvalter/kontaktperson</w:t>
      </w:r>
      <w:r w:rsidR="00EE7763" w:rsidRPr="00EF7DB6">
        <w:rPr>
          <w:rFonts w:cstheme="minorHAnsi"/>
          <w:sz w:val="24"/>
          <w:szCs w:val="24"/>
        </w:rPr>
        <w:t xml:space="preserve">              Rolle: </w:t>
      </w:r>
      <w:r w:rsidR="005A4436">
        <w:rPr>
          <w:rFonts w:cstheme="minorHAnsi"/>
          <w:sz w:val="24"/>
          <w:szCs w:val="24"/>
        </w:rPr>
        <w:t>Behandlingsansvarlig</w:t>
      </w:r>
      <w:r w:rsidR="005D6D56">
        <w:rPr>
          <w:rFonts w:cstheme="minorHAnsi"/>
          <w:sz w:val="24"/>
          <w:szCs w:val="24"/>
        </w:rPr>
        <w:t xml:space="preserve"> - leder</w:t>
      </w:r>
      <w:r w:rsidR="005A4436">
        <w:rPr>
          <w:rFonts w:cstheme="minorHAnsi"/>
          <w:sz w:val="24"/>
          <w:szCs w:val="24"/>
        </w:rPr>
        <w:t xml:space="preserve"> </w:t>
      </w:r>
    </w:p>
    <w:p w14:paraId="752B15CD" w14:textId="08508B2E" w:rsidR="00EE7763" w:rsidRPr="00EF7DB6" w:rsidRDefault="00EE7763">
      <w:pPr>
        <w:rPr>
          <w:rFonts w:cstheme="minorHAnsi"/>
          <w:sz w:val="24"/>
          <w:szCs w:val="24"/>
        </w:rPr>
      </w:pPr>
      <w:r w:rsidRPr="00EF7DB6">
        <w:rPr>
          <w:rFonts w:cstheme="minorHAnsi"/>
          <w:sz w:val="24"/>
          <w:szCs w:val="24"/>
        </w:rPr>
        <w:t>Dato og sted                                                                        Dato og sted</w:t>
      </w:r>
    </w:p>
    <w:sectPr w:rsidR="00EE7763" w:rsidRPr="00EF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74A80"/>
    <w:multiLevelType w:val="hybridMultilevel"/>
    <w:tmpl w:val="28EEBBF0"/>
    <w:lvl w:ilvl="0" w:tplc="8AFC65E2">
      <w:start w:val="1"/>
      <w:numFmt w:val="decimal"/>
      <w:lvlText w:val="%1."/>
      <w:lvlJc w:val="left"/>
      <w:pPr>
        <w:ind w:left="720" w:hanging="360"/>
      </w:pPr>
      <w:rPr>
        <w:rFonts w:ascii="MS-Gothic" w:eastAsia="MS-Gothic" w:hAnsi="Verdana-Bold" w:cs="MS-Gothic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5183F"/>
    <w:multiLevelType w:val="hybridMultilevel"/>
    <w:tmpl w:val="28EEBB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MS-Gothic" w:eastAsia="MS-Gothic" w:hAnsi="Verdana-Bold" w:cs="MS-Gothic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038774">
    <w:abstractNumId w:val="0"/>
  </w:num>
  <w:num w:numId="2" w16cid:durableId="1304123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3E"/>
    <w:rsid w:val="00000AC9"/>
    <w:rsid w:val="000304EE"/>
    <w:rsid w:val="00083E92"/>
    <w:rsid w:val="000A67A1"/>
    <w:rsid w:val="000A6A2E"/>
    <w:rsid w:val="000B3908"/>
    <w:rsid w:val="000B47EA"/>
    <w:rsid w:val="000C58D0"/>
    <w:rsid w:val="000D2397"/>
    <w:rsid w:val="000F20B3"/>
    <w:rsid w:val="00103B30"/>
    <w:rsid w:val="001669CC"/>
    <w:rsid w:val="001673DC"/>
    <w:rsid w:val="00184692"/>
    <w:rsid w:val="00184A15"/>
    <w:rsid w:val="00195D13"/>
    <w:rsid w:val="001B6D79"/>
    <w:rsid w:val="001F7E42"/>
    <w:rsid w:val="002045F0"/>
    <w:rsid w:val="0022126A"/>
    <w:rsid w:val="0024365C"/>
    <w:rsid w:val="00266003"/>
    <w:rsid w:val="00270997"/>
    <w:rsid w:val="00292178"/>
    <w:rsid w:val="002A681F"/>
    <w:rsid w:val="002B3E64"/>
    <w:rsid w:val="002B416A"/>
    <w:rsid w:val="002C2C51"/>
    <w:rsid w:val="002E44E0"/>
    <w:rsid w:val="002E76BC"/>
    <w:rsid w:val="003022B8"/>
    <w:rsid w:val="003023E8"/>
    <w:rsid w:val="0031553E"/>
    <w:rsid w:val="00317519"/>
    <w:rsid w:val="00324040"/>
    <w:rsid w:val="00324E56"/>
    <w:rsid w:val="00344833"/>
    <w:rsid w:val="0035163D"/>
    <w:rsid w:val="00352A7B"/>
    <w:rsid w:val="003649E2"/>
    <w:rsid w:val="003668B8"/>
    <w:rsid w:val="00370401"/>
    <w:rsid w:val="003A1412"/>
    <w:rsid w:val="003A3E13"/>
    <w:rsid w:val="003A62A5"/>
    <w:rsid w:val="004169F5"/>
    <w:rsid w:val="00416D26"/>
    <w:rsid w:val="00416E98"/>
    <w:rsid w:val="0044203F"/>
    <w:rsid w:val="00447CDB"/>
    <w:rsid w:val="004656AB"/>
    <w:rsid w:val="00472DC5"/>
    <w:rsid w:val="004A6527"/>
    <w:rsid w:val="004C28D8"/>
    <w:rsid w:val="004C4FFE"/>
    <w:rsid w:val="004D3D91"/>
    <w:rsid w:val="00506730"/>
    <w:rsid w:val="0051262D"/>
    <w:rsid w:val="0055091D"/>
    <w:rsid w:val="00550E41"/>
    <w:rsid w:val="005557B2"/>
    <w:rsid w:val="00594811"/>
    <w:rsid w:val="0059602B"/>
    <w:rsid w:val="00596302"/>
    <w:rsid w:val="005A4436"/>
    <w:rsid w:val="005C2E76"/>
    <w:rsid w:val="005D10C8"/>
    <w:rsid w:val="005D6D56"/>
    <w:rsid w:val="005F36FB"/>
    <w:rsid w:val="005F7F8B"/>
    <w:rsid w:val="00616335"/>
    <w:rsid w:val="006439B6"/>
    <w:rsid w:val="00663FB0"/>
    <w:rsid w:val="00664447"/>
    <w:rsid w:val="006710B7"/>
    <w:rsid w:val="0067167D"/>
    <w:rsid w:val="006A3C73"/>
    <w:rsid w:val="006B2AE8"/>
    <w:rsid w:val="006D0BED"/>
    <w:rsid w:val="006E39C7"/>
    <w:rsid w:val="006F1093"/>
    <w:rsid w:val="00731B65"/>
    <w:rsid w:val="00731EE4"/>
    <w:rsid w:val="0073574A"/>
    <w:rsid w:val="00764589"/>
    <w:rsid w:val="00782FBE"/>
    <w:rsid w:val="007A3882"/>
    <w:rsid w:val="007E637B"/>
    <w:rsid w:val="00805DD8"/>
    <w:rsid w:val="00831791"/>
    <w:rsid w:val="008407C0"/>
    <w:rsid w:val="00844C48"/>
    <w:rsid w:val="00873578"/>
    <w:rsid w:val="00882465"/>
    <w:rsid w:val="0088401D"/>
    <w:rsid w:val="008A2D99"/>
    <w:rsid w:val="008B02B8"/>
    <w:rsid w:val="008B3784"/>
    <w:rsid w:val="008E1CCE"/>
    <w:rsid w:val="0091287E"/>
    <w:rsid w:val="00932CB0"/>
    <w:rsid w:val="0099286E"/>
    <w:rsid w:val="009B0A60"/>
    <w:rsid w:val="009D59BD"/>
    <w:rsid w:val="009F7539"/>
    <w:rsid w:val="00A013D3"/>
    <w:rsid w:val="00A06D8E"/>
    <w:rsid w:val="00A30433"/>
    <w:rsid w:val="00A72FCD"/>
    <w:rsid w:val="00AA2EB9"/>
    <w:rsid w:val="00AB3D64"/>
    <w:rsid w:val="00AB4CE0"/>
    <w:rsid w:val="00B131D7"/>
    <w:rsid w:val="00B145E2"/>
    <w:rsid w:val="00B47C16"/>
    <w:rsid w:val="00B76279"/>
    <w:rsid w:val="00BE53EB"/>
    <w:rsid w:val="00C3686C"/>
    <w:rsid w:val="00C41023"/>
    <w:rsid w:val="00C52E69"/>
    <w:rsid w:val="00CA642D"/>
    <w:rsid w:val="00CB20FE"/>
    <w:rsid w:val="00CB444A"/>
    <w:rsid w:val="00CB7801"/>
    <w:rsid w:val="00CC1BFA"/>
    <w:rsid w:val="00CD690B"/>
    <w:rsid w:val="00D00F8D"/>
    <w:rsid w:val="00D05C4A"/>
    <w:rsid w:val="00D11B7D"/>
    <w:rsid w:val="00D71569"/>
    <w:rsid w:val="00D7258C"/>
    <w:rsid w:val="00D87A23"/>
    <w:rsid w:val="00DB63CD"/>
    <w:rsid w:val="00DC108B"/>
    <w:rsid w:val="00DD659B"/>
    <w:rsid w:val="00DE0A36"/>
    <w:rsid w:val="00DF5598"/>
    <w:rsid w:val="00E002A0"/>
    <w:rsid w:val="00E06C26"/>
    <w:rsid w:val="00E14910"/>
    <w:rsid w:val="00E752F8"/>
    <w:rsid w:val="00E9632F"/>
    <w:rsid w:val="00EB4B6F"/>
    <w:rsid w:val="00EC740A"/>
    <w:rsid w:val="00EE66D1"/>
    <w:rsid w:val="00EE7763"/>
    <w:rsid w:val="00EF4A6F"/>
    <w:rsid w:val="00EF7DB6"/>
    <w:rsid w:val="00F04DA5"/>
    <w:rsid w:val="00F07F4B"/>
    <w:rsid w:val="00F15262"/>
    <w:rsid w:val="00F25F52"/>
    <w:rsid w:val="00F75762"/>
    <w:rsid w:val="00F76D9C"/>
    <w:rsid w:val="00F83EFA"/>
    <w:rsid w:val="00F966EE"/>
    <w:rsid w:val="00FA418C"/>
    <w:rsid w:val="00FB27A8"/>
    <w:rsid w:val="00FC2D6A"/>
    <w:rsid w:val="00FC6B0F"/>
    <w:rsid w:val="00FD2BAE"/>
    <w:rsid w:val="00FE5728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DAAF"/>
  <w15:chartTrackingRefBased/>
  <w15:docId w15:val="{57730B4F-D83C-4AF2-AD4F-6647F925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50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87A2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F7F8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F7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satt.oslomet.no/edpbs-seks-steg?p_l_back_url=%2Fsok%3Fq%3Dedp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778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Skjæggestad Jacobsen</dc:creator>
  <cp:keywords/>
  <dc:description/>
  <cp:lastModifiedBy>Ingrid Skjæggestad Jacobsen</cp:lastModifiedBy>
  <cp:revision>19</cp:revision>
  <dcterms:created xsi:type="dcterms:W3CDTF">2023-10-12T11:47:00Z</dcterms:created>
  <dcterms:modified xsi:type="dcterms:W3CDTF">2023-10-25T12:15:00Z</dcterms:modified>
</cp:coreProperties>
</file>