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B88" w14:textId="5F2F6B82" w:rsidR="00602030" w:rsidRPr="00202C59" w:rsidRDefault="0038133D" w:rsidP="0038133D">
      <w:pPr>
        <w:spacing w:before="120"/>
        <w:jc w:val="center"/>
        <w:rPr>
          <w:rFonts w:ascii="Verdana" w:hAnsi="Verdana"/>
          <w:b/>
          <w:bCs/>
          <w:sz w:val="28"/>
        </w:rPr>
      </w:pPr>
      <w:r>
        <w:rPr>
          <w:noProof/>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6E97DBE3" w14:textId="6190AC66" w:rsidR="005A3848" w:rsidRPr="00D31524" w:rsidRDefault="002E686A">
      <w:pPr>
        <w:spacing w:before="120"/>
        <w:jc w:val="center"/>
        <w:rPr>
          <w:rFonts w:asciiTheme="minorHAnsi" w:hAnsiTheme="minorHAnsi" w:cstheme="minorHAnsi"/>
          <w:b/>
          <w:bCs/>
          <w:sz w:val="40"/>
          <w:szCs w:val="40"/>
          <w:lang w:val="en-US"/>
        </w:rPr>
      </w:pPr>
      <w:r w:rsidRPr="00D31524">
        <w:rPr>
          <w:rFonts w:asciiTheme="minorHAnsi" w:hAnsiTheme="minorHAnsi" w:cstheme="minorHAnsi"/>
          <w:b/>
          <w:bCs/>
          <w:sz w:val="40"/>
          <w:szCs w:val="40"/>
          <w:lang w:val="en-US"/>
        </w:rPr>
        <w:t>A</w:t>
      </w:r>
      <w:r w:rsidR="00B03E02" w:rsidRPr="00D31524">
        <w:rPr>
          <w:rFonts w:asciiTheme="minorHAnsi" w:hAnsiTheme="minorHAnsi" w:cstheme="minorHAnsi"/>
          <w:b/>
          <w:bCs/>
          <w:sz w:val="40"/>
          <w:szCs w:val="40"/>
          <w:lang w:val="en-US"/>
        </w:rPr>
        <w:t xml:space="preserve">greement for </w:t>
      </w:r>
      <w:r w:rsidR="00B03E02">
        <w:rPr>
          <w:rFonts w:asciiTheme="minorHAnsi" w:hAnsiTheme="minorHAnsi" w:cstheme="minorHAnsi"/>
          <w:b/>
          <w:bCs/>
          <w:sz w:val="40"/>
          <w:szCs w:val="40"/>
          <w:lang w:val="en-US"/>
        </w:rPr>
        <w:t>t</w:t>
      </w:r>
      <w:r w:rsidRPr="00D31524">
        <w:rPr>
          <w:rFonts w:asciiTheme="minorHAnsi" w:hAnsiTheme="minorHAnsi" w:cstheme="minorHAnsi"/>
          <w:b/>
          <w:bCs/>
          <w:sz w:val="40"/>
          <w:szCs w:val="40"/>
          <w:lang w:val="en-US"/>
        </w:rPr>
        <w:t>ransfer of personal data</w:t>
      </w:r>
    </w:p>
    <w:p w14:paraId="621F960B" w14:textId="496AC039" w:rsidR="00FB5373" w:rsidRPr="00D31524" w:rsidRDefault="00FB5373">
      <w:pPr>
        <w:spacing w:before="120"/>
        <w:jc w:val="center"/>
        <w:rPr>
          <w:rFonts w:asciiTheme="minorHAnsi" w:hAnsiTheme="minorHAnsi" w:cstheme="minorHAnsi"/>
          <w:b/>
          <w:bCs/>
          <w:sz w:val="32"/>
          <w:szCs w:val="32"/>
          <w:lang w:val="en-US"/>
        </w:rPr>
      </w:pPr>
      <w:r w:rsidRPr="00D31524">
        <w:rPr>
          <w:rFonts w:asciiTheme="minorHAnsi" w:hAnsiTheme="minorHAnsi" w:cstheme="minorHAnsi"/>
          <w:b/>
          <w:bCs/>
          <w:sz w:val="32"/>
          <w:szCs w:val="32"/>
          <w:lang w:val="en-US"/>
        </w:rPr>
        <w:t>(</w:t>
      </w:r>
      <w:r w:rsidR="002E686A" w:rsidRPr="00D31524">
        <w:rPr>
          <w:rFonts w:asciiTheme="minorHAnsi" w:hAnsiTheme="minorHAnsi" w:cstheme="minorHAnsi"/>
          <w:b/>
          <w:bCs/>
          <w:sz w:val="32"/>
          <w:szCs w:val="32"/>
          <w:lang w:val="en-US"/>
        </w:rPr>
        <w:t>Data transfer agreement</w:t>
      </w:r>
      <w:r w:rsidRPr="00D31524">
        <w:rPr>
          <w:rFonts w:asciiTheme="minorHAnsi" w:hAnsiTheme="minorHAnsi" w:cstheme="minorHAnsi"/>
          <w:b/>
          <w:bCs/>
          <w:sz w:val="32"/>
          <w:szCs w:val="32"/>
          <w:lang w:val="en-US"/>
        </w:rPr>
        <w:t>)</w:t>
      </w:r>
    </w:p>
    <w:p w14:paraId="4B5C0CB0" w14:textId="17042E5B" w:rsidR="00FB5373" w:rsidRPr="00D31524" w:rsidRDefault="002E686A">
      <w:pPr>
        <w:spacing w:before="120"/>
        <w:jc w:val="center"/>
        <w:rPr>
          <w:rFonts w:asciiTheme="minorHAnsi" w:hAnsiTheme="minorHAnsi" w:cstheme="minorHAnsi"/>
          <w:b/>
          <w:bCs/>
          <w:sz w:val="40"/>
          <w:szCs w:val="40"/>
          <w:lang w:val="en-US"/>
        </w:rPr>
      </w:pPr>
      <w:r w:rsidRPr="00D31524">
        <w:rPr>
          <w:rFonts w:asciiTheme="minorHAnsi" w:hAnsiTheme="minorHAnsi" w:cstheme="minorHAnsi"/>
          <w:b/>
          <w:bCs/>
          <w:sz w:val="32"/>
          <w:szCs w:val="32"/>
          <w:lang w:val="en-US"/>
        </w:rPr>
        <w:t>between independent data controllers</w:t>
      </w:r>
    </w:p>
    <w:p w14:paraId="0D36F767" w14:textId="4C61F4B4" w:rsidR="00FB5373" w:rsidRPr="00D31524" w:rsidRDefault="00FB5373" w:rsidP="002668A5">
      <w:pPr>
        <w:spacing w:before="120"/>
        <w:rPr>
          <w:rFonts w:asciiTheme="minorHAnsi" w:hAnsiTheme="minorHAnsi" w:cstheme="minorHAnsi"/>
          <w:sz w:val="40"/>
          <w:szCs w:val="40"/>
          <w:lang w:val="en-US"/>
        </w:rPr>
      </w:pPr>
    </w:p>
    <w:p w14:paraId="407100D0" w14:textId="6F18E876" w:rsidR="00FB5373" w:rsidRPr="00D31524" w:rsidRDefault="00B03E02" w:rsidP="002668A5">
      <w:pPr>
        <w:spacing w:before="120"/>
        <w:jc w:val="center"/>
        <w:rPr>
          <w:rFonts w:asciiTheme="minorHAnsi" w:hAnsiTheme="minorHAnsi" w:cstheme="minorHAnsi"/>
          <w:sz w:val="22"/>
          <w:szCs w:val="22"/>
          <w:lang w:val="en-US"/>
        </w:rPr>
      </w:pPr>
      <w:r w:rsidRPr="00D31524">
        <w:rPr>
          <w:rFonts w:asciiTheme="minorHAnsi" w:hAnsiTheme="minorHAnsi" w:cstheme="minorHAnsi"/>
          <w:sz w:val="22"/>
          <w:szCs w:val="22"/>
          <w:lang w:val="en-US"/>
        </w:rPr>
        <w:t xml:space="preserve">According to applicable Norwegian personal data legislation and EUs General Data Protection regulation </w:t>
      </w:r>
      <w:r w:rsidR="00FB5373" w:rsidRPr="00D31524">
        <w:rPr>
          <w:rFonts w:asciiTheme="minorHAnsi" w:hAnsiTheme="minorHAnsi" w:cstheme="minorHAnsi"/>
          <w:sz w:val="22"/>
          <w:szCs w:val="22"/>
          <w:lang w:val="en-US"/>
        </w:rPr>
        <w:t xml:space="preserve">2016/679 </w:t>
      </w:r>
      <w:r>
        <w:rPr>
          <w:rFonts w:asciiTheme="minorHAnsi" w:hAnsiTheme="minorHAnsi" w:cstheme="minorHAnsi"/>
          <w:sz w:val="22"/>
          <w:szCs w:val="22"/>
          <w:lang w:val="en-US"/>
        </w:rPr>
        <w:t>of</w:t>
      </w:r>
      <w:r w:rsidR="00FB5373" w:rsidRPr="00D31524">
        <w:rPr>
          <w:rFonts w:asciiTheme="minorHAnsi" w:hAnsiTheme="minorHAnsi" w:cstheme="minorHAnsi"/>
          <w:sz w:val="22"/>
          <w:szCs w:val="22"/>
          <w:lang w:val="en-US"/>
        </w:rPr>
        <w:t xml:space="preserve"> 27</w:t>
      </w:r>
      <w:r>
        <w:rPr>
          <w:rFonts w:asciiTheme="minorHAnsi" w:hAnsiTheme="minorHAnsi" w:cstheme="minorHAnsi"/>
          <w:sz w:val="22"/>
          <w:szCs w:val="22"/>
          <w:lang w:val="en-US"/>
        </w:rPr>
        <w:t xml:space="preserve"> A</w:t>
      </w:r>
      <w:r w:rsidR="00FB5373" w:rsidRPr="00D31524">
        <w:rPr>
          <w:rFonts w:asciiTheme="minorHAnsi" w:hAnsiTheme="minorHAnsi" w:cstheme="minorHAnsi"/>
          <w:sz w:val="22"/>
          <w:szCs w:val="22"/>
          <w:lang w:val="en-US"/>
        </w:rPr>
        <w:t>pril 2016 («GDPR»)</w:t>
      </w:r>
    </w:p>
    <w:p w14:paraId="6232469E" w14:textId="77777777" w:rsidR="00FB5373" w:rsidRPr="006E2DE9" w:rsidRDefault="00000000" w:rsidP="00FB5373">
      <w:pPr>
        <w:jc w:val="center"/>
        <w:rPr>
          <w:b/>
          <w:color w:val="4F81BD"/>
          <w:sz w:val="40"/>
          <w:szCs w:val="40"/>
        </w:rPr>
      </w:pPr>
      <w:r>
        <w:rPr>
          <w:rFonts w:asciiTheme="minorHAnsi" w:hAnsiTheme="minorHAnsi" w:cstheme="minorHAnsi"/>
          <w:b/>
          <w:color w:val="1F497D"/>
          <w:sz w:val="40"/>
          <w:szCs w:val="40"/>
        </w:rPr>
        <w:pict w14:anchorId="2C24B753">
          <v:rect id="_x0000_i1025" style="width:477.1pt;height:.05pt" o:hrpct="990" o:hralign="center" o:hrstd="t" o:hr="t" fillcolor="#a0a0a0" stroked="f"/>
        </w:pict>
      </w:r>
    </w:p>
    <w:p w14:paraId="3DCBF730" w14:textId="299AECBB" w:rsidR="00FB5373" w:rsidRPr="00D31524" w:rsidRDefault="00FB5373" w:rsidP="00FB5373">
      <w:pPr>
        <w:spacing w:before="120"/>
        <w:jc w:val="center"/>
        <w:rPr>
          <w:rFonts w:asciiTheme="minorHAnsi" w:hAnsiTheme="minorHAnsi" w:cstheme="minorHAnsi"/>
          <w:b/>
          <w:i/>
          <w:lang w:val="en-US"/>
        </w:rPr>
      </w:pPr>
      <w:r w:rsidRPr="00D31524">
        <w:rPr>
          <w:rFonts w:asciiTheme="minorHAnsi" w:hAnsiTheme="minorHAnsi" w:cstheme="minorHAnsi"/>
          <w:b/>
          <w:i/>
          <w:lang w:val="en-US"/>
        </w:rPr>
        <w:t>[</w:t>
      </w:r>
      <w:r w:rsidR="00476619" w:rsidRPr="00D31524">
        <w:rPr>
          <w:rFonts w:asciiTheme="minorHAnsi" w:hAnsiTheme="minorHAnsi" w:cstheme="minorHAnsi"/>
          <w:b/>
          <w:i/>
          <w:lang w:val="en-US"/>
        </w:rPr>
        <w:t>Sub-title related to the concrete project</w:t>
      </w:r>
      <w:r w:rsidRPr="00D31524">
        <w:rPr>
          <w:rFonts w:asciiTheme="minorHAnsi" w:hAnsiTheme="minorHAnsi" w:cstheme="minorHAnsi"/>
          <w:b/>
          <w:i/>
          <w:lang w:val="en-US"/>
        </w:rPr>
        <w:t>]</w:t>
      </w:r>
    </w:p>
    <w:p w14:paraId="7C8BD549" w14:textId="77777777" w:rsidR="005A3848" w:rsidRPr="00D31524" w:rsidRDefault="005A3848" w:rsidP="002668A5">
      <w:pPr>
        <w:spacing w:before="120"/>
        <w:rPr>
          <w:rFonts w:ascii="Verdana" w:hAnsi="Verdana"/>
          <w:sz w:val="22"/>
          <w:lang w:val="en-US"/>
        </w:rPr>
      </w:pPr>
    </w:p>
    <w:p w14:paraId="22C107BC" w14:textId="27649EF8" w:rsidR="009C6981" w:rsidRPr="00D31524" w:rsidRDefault="00476619">
      <w:pPr>
        <w:spacing w:before="120"/>
        <w:jc w:val="center"/>
        <w:rPr>
          <w:rFonts w:asciiTheme="minorHAnsi" w:hAnsiTheme="minorHAnsi" w:cstheme="minorHAnsi"/>
          <w:lang w:val="en-US"/>
        </w:rPr>
      </w:pPr>
      <w:r w:rsidRPr="00D31524">
        <w:rPr>
          <w:rFonts w:asciiTheme="minorHAnsi" w:hAnsiTheme="minorHAnsi" w:cstheme="minorHAnsi"/>
          <w:lang w:val="en-US"/>
        </w:rPr>
        <w:t>between</w:t>
      </w:r>
    </w:p>
    <w:p w14:paraId="6E2A7E8B" w14:textId="77777777" w:rsidR="003552AA" w:rsidRPr="00D31524" w:rsidRDefault="003552AA" w:rsidP="002668A5">
      <w:pPr>
        <w:spacing w:before="120"/>
        <w:jc w:val="center"/>
        <w:rPr>
          <w:rFonts w:asciiTheme="minorHAnsi" w:hAnsiTheme="minorHAnsi" w:cstheme="minorHAnsi"/>
          <w:lang w:val="en-US"/>
        </w:rPr>
      </w:pPr>
    </w:p>
    <w:p w14:paraId="0486B2FF" w14:textId="7D1879AC" w:rsidR="00FD4D8E" w:rsidRPr="00D31524" w:rsidRDefault="009C6981" w:rsidP="00570F88">
      <w:pPr>
        <w:spacing w:before="120"/>
        <w:jc w:val="center"/>
        <w:rPr>
          <w:rFonts w:asciiTheme="minorHAnsi" w:hAnsiTheme="minorHAnsi" w:cstheme="minorHAnsi"/>
          <w:lang w:val="en-US"/>
        </w:rPr>
      </w:pPr>
      <w:r w:rsidRPr="00D31524">
        <w:rPr>
          <w:rFonts w:asciiTheme="minorHAnsi" w:hAnsiTheme="minorHAnsi" w:cstheme="minorHAnsi"/>
          <w:lang w:val="en-US"/>
        </w:rPr>
        <w:t>[Na</w:t>
      </w:r>
      <w:r w:rsidR="00476619" w:rsidRPr="00D31524">
        <w:rPr>
          <w:rFonts w:asciiTheme="minorHAnsi" w:hAnsiTheme="minorHAnsi" w:cstheme="minorHAnsi"/>
          <w:lang w:val="en-US"/>
        </w:rPr>
        <w:t>me of institution/company</w:t>
      </w:r>
      <w:r w:rsidRPr="00D31524">
        <w:rPr>
          <w:rFonts w:asciiTheme="minorHAnsi" w:hAnsiTheme="minorHAnsi" w:cstheme="minorHAnsi"/>
          <w:lang w:val="en-US"/>
        </w:rPr>
        <w:t>]</w:t>
      </w:r>
    </w:p>
    <w:p w14:paraId="1890B568" w14:textId="5EAAC0BE" w:rsidR="008A3076" w:rsidRPr="00D31524" w:rsidRDefault="008A3076" w:rsidP="002668A5">
      <w:pPr>
        <w:spacing w:before="120"/>
        <w:jc w:val="center"/>
        <w:rPr>
          <w:rFonts w:asciiTheme="minorHAnsi" w:hAnsiTheme="minorHAnsi" w:cstheme="minorHAnsi"/>
          <w:lang w:val="en-US"/>
        </w:rPr>
      </w:pPr>
      <w:r w:rsidRPr="00D31524">
        <w:rPr>
          <w:rFonts w:asciiTheme="minorHAnsi" w:hAnsiTheme="minorHAnsi" w:cstheme="minorHAnsi"/>
          <w:lang w:val="en-US"/>
        </w:rPr>
        <w:t>---------------------------------------</w:t>
      </w:r>
    </w:p>
    <w:p w14:paraId="57B116AF" w14:textId="2F00AEF3" w:rsidR="009C6981" w:rsidRPr="00D31524" w:rsidRDefault="009C6981" w:rsidP="002668A5">
      <w:pPr>
        <w:spacing w:before="120"/>
        <w:rPr>
          <w:rFonts w:asciiTheme="minorHAnsi" w:hAnsiTheme="minorHAnsi" w:cstheme="minorHAnsi"/>
          <w:lang w:val="en-US"/>
        </w:rPr>
      </w:pPr>
      <w:r w:rsidRPr="00D31524">
        <w:rPr>
          <w:rFonts w:asciiTheme="minorHAnsi" w:hAnsiTheme="minorHAnsi" w:cstheme="minorHAnsi"/>
          <w:lang w:val="en-US"/>
        </w:rPr>
        <w:t xml:space="preserve">                                                                 («</w:t>
      </w:r>
      <w:r w:rsidR="00476619" w:rsidRPr="00D31524">
        <w:rPr>
          <w:rFonts w:asciiTheme="minorHAnsi" w:hAnsiTheme="minorHAnsi" w:cstheme="minorHAnsi"/>
          <w:lang w:val="en-US"/>
        </w:rPr>
        <w:t>Transferor</w:t>
      </w:r>
      <w:r w:rsidRPr="00D31524">
        <w:rPr>
          <w:rFonts w:asciiTheme="minorHAnsi" w:hAnsiTheme="minorHAnsi" w:cstheme="minorHAnsi"/>
          <w:lang w:val="en-US"/>
        </w:rPr>
        <w:t>»)</w:t>
      </w:r>
    </w:p>
    <w:p w14:paraId="51AAFD27" w14:textId="484476AB" w:rsidR="00FD4D8E" w:rsidRPr="00D31524" w:rsidRDefault="00FD4D8E" w:rsidP="00FD4D8E">
      <w:pPr>
        <w:spacing w:before="120"/>
        <w:jc w:val="center"/>
        <w:rPr>
          <w:rFonts w:asciiTheme="minorHAnsi" w:hAnsiTheme="minorHAnsi" w:cstheme="minorHAnsi"/>
          <w:lang w:val="en-US"/>
        </w:rPr>
      </w:pPr>
      <w:r w:rsidRPr="00D31524">
        <w:rPr>
          <w:rFonts w:asciiTheme="minorHAnsi" w:hAnsiTheme="minorHAnsi" w:cstheme="minorHAnsi"/>
          <w:lang w:val="en-US"/>
        </w:rPr>
        <w:t>Org. n</w:t>
      </w:r>
      <w:r w:rsidR="00476619" w:rsidRPr="00D31524">
        <w:rPr>
          <w:rFonts w:asciiTheme="minorHAnsi" w:hAnsiTheme="minorHAnsi" w:cstheme="minorHAnsi"/>
          <w:lang w:val="en-US"/>
        </w:rPr>
        <w:t>o</w:t>
      </w:r>
      <w:r w:rsidRPr="00D31524">
        <w:rPr>
          <w:rFonts w:asciiTheme="minorHAnsi" w:hAnsiTheme="minorHAnsi" w:cstheme="minorHAnsi"/>
          <w:lang w:val="en-US"/>
        </w:rPr>
        <w:t xml:space="preserve">.: </w:t>
      </w:r>
      <w:r w:rsidR="008A3076" w:rsidRPr="00D31524">
        <w:rPr>
          <w:rFonts w:asciiTheme="minorHAnsi" w:hAnsiTheme="minorHAnsi" w:cstheme="minorHAnsi"/>
          <w:lang w:val="en-US"/>
        </w:rPr>
        <w:t>………………………………….</w:t>
      </w:r>
    </w:p>
    <w:p w14:paraId="59BA25F4" w14:textId="35EEA4DC" w:rsidR="00FD4D8E" w:rsidRPr="00D31524" w:rsidRDefault="00FD4D8E" w:rsidP="002668A5">
      <w:pPr>
        <w:spacing w:before="120"/>
        <w:jc w:val="center"/>
        <w:rPr>
          <w:rFonts w:asciiTheme="minorHAnsi" w:hAnsiTheme="minorHAnsi" w:cstheme="minorHAnsi"/>
          <w:lang w:val="en-US"/>
        </w:rPr>
      </w:pPr>
      <w:r w:rsidRPr="00D31524">
        <w:rPr>
          <w:rFonts w:asciiTheme="minorHAnsi" w:hAnsiTheme="minorHAnsi" w:cstheme="minorHAnsi"/>
          <w:lang w:val="en-US"/>
        </w:rPr>
        <w:t xml:space="preserve"> Pos</w:t>
      </w:r>
      <w:r w:rsidR="00476619">
        <w:rPr>
          <w:rFonts w:asciiTheme="minorHAnsi" w:hAnsiTheme="minorHAnsi" w:cstheme="minorHAnsi"/>
          <w:lang w:val="en-US"/>
        </w:rPr>
        <w:t>tal a</w:t>
      </w:r>
      <w:r w:rsidR="008A3076" w:rsidRPr="00D31524">
        <w:rPr>
          <w:rFonts w:asciiTheme="minorHAnsi" w:hAnsiTheme="minorHAnsi" w:cstheme="minorHAnsi"/>
          <w:lang w:val="en-US"/>
        </w:rPr>
        <w:t>d</w:t>
      </w:r>
      <w:r w:rsidR="00476619">
        <w:rPr>
          <w:rFonts w:asciiTheme="minorHAnsi" w:hAnsiTheme="minorHAnsi" w:cstheme="minorHAnsi"/>
          <w:lang w:val="en-US"/>
        </w:rPr>
        <w:t>d</w:t>
      </w:r>
      <w:r w:rsidR="008A3076" w:rsidRPr="00D31524">
        <w:rPr>
          <w:rFonts w:asciiTheme="minorHAnsi" w:hAnsiTheme="minorHAnsi" w:cstheme="minorHAnsi"/>
          <w:lang w:val="en-US"/>
        </w:rPr>
        <w:t>ress:……………………………</w:t>
      </w:r>
      <w:r w:rsidR="009C6981" w:rsidRPr="00D31524">
        <w:rPr>
          <w:rFonts w:asciiTheme="minorHAnsi" w:hAnsiTheme="minorHAnsi" w:cstheme="minorHAnsi"/>
          <w:lang w:val="en-US"/>
        </w:rPr>
        <w:t>……….</w:t>
      </w:r>
    </w:p>
    <w:p w14:paraId="7BE332F9" w14:textId="5DE19697" w:rsidR="0038133D" w:rsidRPr="00D31524" w:rsidRDefault="00476619" w:rsidP="00FD4D8E">
      <w:pPr>
        <w:spacing w:before="120"/>
        <w:jc w:val="center"/>
        <w:rPr>
          <w:rFonts w:asciiTheme="minorHAnsi" w:hAnsiTheme="minorHAnsi" w:cstheme="minorHAnsi"/>
          <w:lang w:val="en-US"/>
        </w:rPr>
      </w:pPr>
      <w:r w:rsidRPr="00D31524">
        <w:rPr>
          <w:rFonts w:asciiTheme="minorHAnsi" w:hAnsiTheme="minorHAnsi" w:cstheme="minorHAnsi"/>
          <w:lang w:val="en-US"/>
        </w:rPr>
        <w:t>Country</w:t>
      </w:r>
      <w:r w:rsidR="008A3076" w:rsidRPr="00D31524">
        <w:rPr>
          <w:rFonts w:asciiTheme="minorHAnsi" w:hAnsiTheme="minorHAnsi" w:cstheme="minorHAnsi"/>
          <w:lang w:val="en-US"/>
        </w:rPr>
        <w:t>:…………………………….</w:t>
      </w:r>
    </w:p>
    <w:p w14:paraId="139E1B29" w14:textId="0B2864F4" w:rsidR="0038133D" w:rsidRPr="00D31524" w:rsidRDefault="0038133D" w:rsidP="00FD4D8E">
      <w:pPr>
        <w:spacing w:before="120"/>
        <w:jc w:val="center"/>
        <w:rPr>
          <w:rFonts w:asciiTheme="minorHAnsi" w:hAnsiTheme="minorHAnsi" w:cstheme="minorHAnsi"/>
          <w:lang w:val="en-US"/>
        </w:rPr>
      </w:pPr>
    </w:p>
    <w:p w14:paraId="27B59BA4" w14:textId="208C8A70" w:rsidR="0038133D" w:rsidRPr="00D31524" w:rsidRDefault="0038133D" w:rsidP="00FD4D8E">
      <w:pPr>
        <w:spacing w:before="120"/>
        <w:jc w:val="center"/>
        <w:rPr>
          <w:rFonts w:asciiTheme="minorHAnsi" w:hAnsiTheme="minorHAnsi" w:cstheme="minorHAnsi"/>
          <w:lang w:val="en-US"/>
        </w:rPr>
      </w:pPr>
      <w:r w:rsidRPr="00D31524">
        <w:rPr>
          <w:rFonts w:asciiTheme="minorHAnsi" w:hAnsiTheme="minorHAnsi" w:cstheme="minorHAnsi"/>
          <w:lang w:val="en-US"/>
        </w:rPr>
        <w:t>og</w:t>
      </w:r>
    </w:p>
    <w:p w14:paraId="23323968" w14:textId="77777777" w:rsidR="005A3848" w:rsidRPr="00D31524" w:rsidRDefault="005A3848" w:rsidP="000A4684">
      <w:pPr>
        <w:spacing w:before="120"/>
        <w:rPr>
          <w:rFonts w:asciiTheme="minorHAnsi" w:hAnsiTheme="minorHAnsi" w:cstheme="minorHAnsi"/>
          <w:lang w:val="en-US"/>
        </w:rPr>
      </w:pPr>
    </w:p>
    <w:p w14:paraId="47BF12A6" w14:textId="45DAA970" w:rsidR="00FD4D8E" w:rsidRPr="00D31524" w:rsidRDefault="009C6981" w:rsidP="003552AA">
      <w:pPr>
        <w:spacing w:before="120"/>
        <w:jc w:val="center"/>
        <w:rPr>
          <w:rFonts w:asciiTheme="minorHAnsi" w:hAnsiTheme="minorHAnsi" w:cstheme="minorHAnsi"/>
          <w:lang w:val="en-US"/>
        </w:rPr>
      </w:pPr>
      <w:r w:rsidRPr="00D31524">
        <w:rPr>
          <w:rFonts w:asciiTheme="minorHAnsi" w:hAnsiTheme="minorHAnsi" w:cstheme="minorHAnsi"/>
          <w:lang w:val="en-US"/>
        </w:rPr>
        <w:t>[</w:t>
      </w:r>
      <w:r w:rsidR="00FD4D8E" w:rsidRPr="00D31524">
        <w:rPr>
          <w:rFonts w:asciiTheme="minorHAnsi" w:hAnsiTheme="minorHAnsi" w:cstheme="minorHAnsi"/>
          <w:lang w:val="en-US"/>
        </w:rPr>
        <w:t>Na</w:t>
      </w:r>
      <w:r w:rsidR="00476619" w:rsidRPr="00D31524">
        <w:rPr>
          <w:rFonts w:asciiTheme="minorHAnsi" w:hAnsiTheme="minorHAnsi" w:cstheme="minorHAnsi"/>
          <w:lang w:val="en-US"/>
        </w:rPr>
        <w:t xml:space="preserve">me of </w:t>
      </w:r>
      <w:r w:rsidR="00FD4D8E" w:rsidRPr="00D31524">
        <w:rPr>
          <w:rFonts w:asciiTheme="minorHAnsi" w:hAnsiTheme="minorHAnsi" w:cstheme="minorHAnsi"/>
          <w:lang w:val="en-US"/>
        </w:rPr>
        <w:t>insti</w:t>
      </w:r>
      <w:r w:rsidR="00476619" w:rsidRPr="00D31524">
        <w:rPr>
          <w:rFonts w:asciiTheme="minorHAnsi" w:hAnsiTheme="minorHAnsi" w:cstheme="minorHAnsi"/>
          <w:lang w:val="en-US"/>
        </w:rPr>
        <w:t>tution/company</w:t>
      </w:r>
      <w:r w:rsidRPr="00D31524">
        <w:rPr>
          <w:rFonts w:asciiTheme="minorHAnsi" w:hAnsiTheme="minorHAnsi" w:cstheme="minorHAnsi"/>
          <w:lang w:val="en-US"/>
        </w:rPr>
        <w:t>]</w:t>
      </w:r>
    </w:p>
    <w:p w14:paraId="58D10513" w14:textId="69466A0F" w:rsidR="003552AA" w:rsidRPr="00D31524" w:rsidRDefault="00FD4D8E" w:rsidP="003552AA">
      <w:pPr>
        <w:spacing w:before="120"/>
        <w:jc w:val="center"/>
        <w:rPr>
          <w:rFonts w:asciiTheme="minorHAnsi" w:hAnsiTheme="minorHAnsi" w:cstheme="minorHAnsi"/>
          <w:lang w:val="en-US"/>
        </w:rPr>
      </w:pPr>
      <w:r w:rsidRPr="00D31524">
        <w:rPr>
          <w:rFonts w:asciiTheme="minorHAnsi" w:hAnsiTheme="minorHAnsi" w:cstheme="minorHAnsi"/>
          <w:lang w:val="en-US"/>
        </w:rPr>
        <w:t>……………………………………………</w:t>
      </w:r>
    </w:p>
    <w:p w14:paraId="4D5FB823" w14:textId="70A31490" w:rsidR="009C6981" w:rsidRPr="00D31524" w:rsidRDefault="009C6981" w:rsidP="003552AA">
      <w:pPr>
        <w:spacing w:before="120"/>
        <w:jc w:val="center"/>
        <w:rPr>
          <w:rFonts w:asciiTheme="minorHAnsi" w:hAnsiTheme="minorHAnsi" w:cstheme="minorHAnsi"/>
          <w:lang w:val="en-US"/>
        </w:rPr>
      </w:pPr>
      <w:r w:rsidRPr="00D31524">
        <w:rPr>
          <w:rFonts w:asciiTheme="minorHAnsi" w:hAnsiTheme="minorHAnsi" w:cstheme="minorHAnsi"/>
          <w:lang w:val="en-US"/>
        </w:rPr>
        <w:t>(«</w:t>
      </w:r>
      <w:r w:rsidR="00476619" w:rsidRPr="00D31524">
        <w:rPr>
          <w:rFonts w:asciiTheme="minorHAnsi" w:hAnsiTheme="minorHAnsi" w:cstheme="minorHAnsi"/>
          <w:lang w:val="en-US"/>
        </w:rPr>
        <w:t>Transferee</w:t>
      </w:r>
      <w:r w:rsidRPr="00D31524">
        <w:rPr>
          <w:rFonts w:asciiTheme="minorHAnsi" w:hAnsiTheme="minorHAnsi" w:cstheme="minorHAnsi"/>
          <w:lang w:val="en-US"/>
        </w:rPr>
        <w:t>»)</w:t>
      </w:r>
    </w:p>
    <w:p w14:paraId="2DACFF29" w14:textId="3B58C136" w:rsidR="003552AA" w:rsidRPr="00D31524" w:rsidRDefault="0038133D" w:rsidP="003552AA">
      <w:pPr>
        <w:spacing w:before="120"/>
        <w:jc w:val="center"/>
        <w:rPr>
          <w:rFonts w:asciiTheme="minorHAnsi" w:hAnsiTheme="minorHAnsi" w:cstheme="minorHAnsi"/>
          <w:lang w:val="en-US"/>
        </w:rPr>
      </w:pPr>
      <w:r w:rsidRPr="00D31524">
        <w:rPr>
          <w:rFonts w:asciiTheme="minorHAnsi" w:hAnsiTheme="minorHAnsi" w:cstheme="minorHAnsi"/>
          <w:lang w:val="en-US"/>
        </w:rPr>
        <w:t xml:space="preserve">Org. </w:t>
      </w:r>
      <w:r w:rsidR="009C6981" w:rsidRPr="00D31524">
        <w:rPr>
          <w:rFonts w:asciiTheme="minorHAnsi" w:hAnsiTheme="minorHAnsi" w:cstheme="minorHAnsi"/>
          <w:lang w:val="en-US"/>
        </w:rPr>
        <w:t>n</w:t>
      </w:r>
      <w:r w:rsidR="00476619" w:rsidRPr="00D31524">
        <w:rPr>
          <w:rFonts w:asciiTheme="minorHAnsi" w:hAnsiTheme="minorHAnsi" w:cstheme="minorHAnsi"/>
          <w:lang w:val="en-US"/>
        </w:rPr>
        <w:t>o</w:t>
      </w:r>
      <w:r w:rsidR="009C6981" w:rsidRPr="00D31524">
        <w:rPr>
          <w:rFonts w:asciiTheme="minorHAnsi" w:hAnsiTheme="minorHAnsi" w:cstheme="minorHAnsi"/>
          <w:lang w:val="en-US"/>
        </w:rPr>
        <w:t>:……………………………………</w:t>
      </w:r>
    </w:p>
    <w:p w14:paraId="7E988DF8" w14:textId="2D615C85" w:rsidR="0038133D" w:rsidRPr="00D31524" w:rsidRDefault="0038133D" w:rsidP="002668A5">
      <w:pPr>
        <w:spacing w:before="120"/>
        <w:jc w:val="center"/>
        <w:rPr>
          <w:rFonts w:asciiTheme="minorHAnsi" w:hAnsiTheme="minorHAnsi" w:cstheme="minorHAnsi"/>
          <w:lang w:val="en-US"/>
        </w:rPr>
      </w:pPr>
      <w:r w:rsidRPr="00D31524">
        <w:rPr>
          <w:rFonts w:asciiTheme="minorHAnsi" w:hAnsiTheme="minorHAnsi" w:cstheme="minorHAnsi"/>
          <w:lang w:val="en-US"/>
        </w:rPr>
        <w:t>Posta</w:t>
      </w:r>
      <w:r w:rsidR="00476619" w:rsidRPr="00D31524">
        <w:rPr>
          <w:rFonts w:asciiTheme="minorHAnsi" w:hAnsiTheme="minorHAnsi" w:cstheme="minorHAnsi"/>
          <w:lang w:val="en-US"/>
        </w:rPr>
        <w:t>l a</w:t>
      </w:r>
      <w:r w:rsidRPr="00D31524">
        <w:rPr>
          <w:rFonts w:asciiTheme="minorHAnsi" w:hAnsiTheme="minorHAnsi" w:cstheme="minorHAnsi"/>
          <w:lang w:val="en-US"/>
        </w:rPr>
        <w:t>d</w:t>
      </w:r>
      <w:r w:rsidR="00476619" w:rsidRPr="00D31524">
        <w:rPr>
          <w:rFonts w:asciiTheme="minorHAnsi" w:hAnsiTheme="minorHAnsi" w:cstheme="minorHAnsi"/>
          <w:lang w:val="en-US"/>
        </w:rPr>
        <w:t>dr</w:t>
      </w:r>
      <w:r w:rsidRPr="00D31524">
        <w:rPr>
          <w:rFonts w:asciiTheme="minorHAnsi" w:hAnsiTheme="minorHAnsi" w:cstheme="minorHAnsi"/>
          <w:lang w:val="en-US"/>
        </w:rPr>
        <w:t>ess:</w:t>
      </w:r>
      <w:r w:rsidR="009C6981" w:rsidRPr="00D31524">
        <w:rPr>
          <w:rFonts w:asciiTheme="minorHAnsi" w:hAnsiTheme="minorHAnsi" w:cstheme="minorHAnsi"/>
          <w:lang w:val="en-US"/>
        </w:rPr>
        <w:t>………………………………..</w:t>
      </w:r>
    </w:p>
    <w:p w14:paraId="7125B72F" w14:textId="4DC9FD2D" w:rsidR="0038133D" w:rsidRPr="00D31524" w:rsidRDefault="00CF37D5" w:rsidP="003552AA">
      <w:pPr>
        <w:spacing w:before="120"/>
        <w:jc w:val="center"/>
        <w:rPr>
          <w:rFonts w:asciiTheme="minorHAnsi" w:hAnsiTheme="minorHAnsi" w:cstheme="minorHAnsi"/>
          <w:lang w:val="en-US"/>
        </w:rPr>
      </w:pPr>
      <w:r w:rsidRPr="00D31524">
        <w:rPr>
          <w:rFonts w:asciiTheme="minorHAnsi" w:hAnsiTheme="minorHAnsi" w:cstheme="minorHAnsi"/>
          <w:lang w:val="en-US"/>
        </w:rPr>
        <w:t>Country</w:t>
      </w:r>
      <w:r w:rsidR="0038133D" w:rsidRPr="00D31524">
        <w:rPr>
          <w:rFonts w:asciiTheme="minorHAnsi" w:hAnsiTheme="minorHAnsi" w:cstheme="minorHAnsi"/>
          <w:lang w:val="en-US"/>
        </w:rPr>
        <w:t>:</w:t>
      </w:r>
      <w:r w:rsidR="009C6981" w:rsidRPr="00D31524">
        <w:rPr>
          <w:rFonts w:asciiTheme="minorHAnsi" w:hAnsiTheme="minorHAnsi" w:cstheme="minorHAnsi"/>
          <w:lang w:val="en-US"/>
        </w:rPr>
        <w:t>……………………………….</w:t>
      </w:r>
    </w:p>
    <w:p w14:paraId="60C59897" w14:textId="77777777" w:rsidR="003552AA" w:rsidRPr="00D31524" w:rsidRDefault="003552AA" w:rsidP="003552AA">
      <w:pPr>
        <w:spacing w:before="120"/>
        <w:jc w:val="center"/>
        <w:rPr>
          <w:rFonts w:ascii="Verdana" w:hAnsi="Verdana"/>
          <w:sz w:val="22"/>
          <w:highlight w:val="yellow"/>
          <w:lang w:val="en-US"/>
        </w:rPr>
      </w:pPr>
    </w:p>
    <w:p w14:paraId="3390131F" w14:textId="77777777" w:rsidR="00F6532B" w:rsidRPr="00FD3C18" w:rsidRDefault="00F6532B" w:rsidP="00F6532B">
      <w:pPr>
        <w:pStyle w:val="paragraph"/>
        <w:textAlignment w:val="baseline"/>
        <w:rPr>
          <w:rStyle w:val="normaltextrun1"/>
          <w:rFonts w:ascii="Cambria" w:hAnsi="Cambria"/>
          <w:i/>
          <w:iCs/>
          <w:color w:val="808080"/>
          <w:sz w:val="22"/>
          <w:szCs w:val="22"/>
          <w:lang w:val="en-US"/>
        </w:rPr>
      </w:pPr>
      <w:r w:rsidRPr="00D31524">
        <w:rPr>
          <w:rStyle w:val="normaltextrun1"/>
          <w:rFonts w:ascii="Cambria" w:hAnsi="Cambria"/>
          <w:i/>
          <w:iCs/>
          <w:color w:val="808080"/>
          <w:sz w:val="22"/>
          <w:szCs w:val="22"/>
          <w:highlight w:val="yellow"/>
          <w:lang w:val="en-US"/>
        </w:rPr>
        <w:lastRenderedPageBreak/>
        <w:t xml:space="preserve">Text in italics should be removed and replaced with relevant text, or with one of several alternatives where applicable. </w:t>
      </w:r>
    </w:p>
    <w:p w14:paraId="3465446B" w14:textId="77777777" w:rsidR="009C6981" w:rsidRPr="00D31524" w:rsidRDefault="009C6981" w:rsidP="009C6981">
      <w:pPr>
        <w:pStyle w:val="paragraph"/>
        <w:textAlignment w:val="baseline"/>
        <w:rPr>
          <w:lang w:val="en-US"/>
        </w:rPr>
      </w:pPr>
      <w:r w:rsidRPr="00D31524">
        <w:rPr>
          <w:rStyle w:val="eop"/>
          <w:rFonts w:ascii="Cambria" w:hAnsi="Cambria"/>
          <w:sz w:val="22"/>
          <w:szCs w:val="22"/>
          <w:lang w:val="en-US"/>
        </w:rPr>
        <w:t> </w:t>
      </w:r>
    </w:p>
    <w:p w14:paraId="2BFE961D" w14:textId="46A53183" w:rsidR="009C6981" w:rsidRPr="00D31524" w:rsidRDefault="00F6532B" w:rsidP="009815ED">
      <w:pPr>
        <w:pStyle w:val="Overskrift2"/>
        <w:numPr>
          <w:ilvl w:val="0"/>
          <w:numId w:val="20"/>
        </w:numPr>
        <w:spacing w:before="120"/>
        <w:rPr>
          <w:rFonts w:ascii="Times New Roman" w:hAnsi="Times New Roman"/>
          <w:lang w:val="en-US"/>
        </w:rPr>
      </w:pPr>
      <w:r w:rsidRPr="00D31524">
        <w:rPr>
          <w:rFonts w:ascii="Times New Roman" w:hAnsi="Times New Roman"/>
          <w:lang w:val="en-US"/>
        </w:rPr>
        <w:t>Purpose of the Agreement</w:t>
      </w:r>
      <w:r w:rsidR="009C6981" w:rsidRPr="00D31524">
        <w:rPr>
          <w:rFonts w:ascii="Times New Roman" w:hAnsi="Times New Roman"/>
          <w:lang w:val="en-US"/>
        </w:rPr>
        <w:t xml:space="preserve"> </w:t>
      </w:r>
    </w:p>
    <w:p w14:paraId="47F47F70" w14:textId="77777777" w:rsidR="00F6532B" w:rsidRDefault="00F6532B" w:rsidP="00D31524">
      <w:pPr>
        <w:ind w:left="360"/>
        <w:rPr>
          <w:lang w:val="en-US"/>
        </w:rPr>
      </w:pPr>
      <w:r w:rsidRPr="00D31524">
        <w:rPr>
          <w:lang w:val="en-US"/>
        </w:rPr>
        <w:t>This agreement for the transfer of personal data between two data controllers (the “Agreement”) sets out the parties’ respective responsibility for compliance with applicable personal data legislation when personal data is exchanged between the parties in connection with the specific relationship/ project as stated on the first page of the Agreement (the “Main Agreement”).</w:t>
      </w:r>
    </w:p>
    <w:p w14:paraId="1BFC459B" w14:textId="77777777" w:rsidR="00F6532B" w:rsidRDefault="00F6532B" w:rsidP="00D31524">
      <w:pPr>
        <w:ind w:left="360"/>
        <w:rPr>
          <w:lang w:val="en-US"/>
        </w:rPr>
      </w:pPr>
    </w:p>
    <w:p w14:paraId="284238C5" w14:textId="77777777" w:rsidR="00F6532B" w:rsidRDefault="00F6532B" w:rsidP="00D31524">
      <w:pPr>
        <w:ind w:left="360"/>
        <w:rPr>
          <w:lang w:val="en-US"/>
        </w:rPr>
      </w:pPr>
      <w:r w:rsidRPr="00D31524">
        <w:rPr>
          <w:lang w:val="en-US"/>
        </w:rPr>
        <w:t>The parties are independent controllers of the personal data transferred under this Agreement, as each party independently determines the purpose of the processing of the personal data and the means to be used, cf. GDPR Article 4 (7).</w:t>
      </w:r>
    </w:p>
    <w:p w14:paraId="06B25358" w14:textId="77777777" w:rsidR="00F6532B" w:rsidRDefault="00F6532B" w:rsidP="00D31524">
      <w:pPr>
        <w:ind w:left="360"/>
        <w:rPr>
          <w:lang w:val="en-US"/>
        </w:rPr>
      </w:pPr>
    </w:p>
    <w:p w14:paraId="305F0C73" w14:textId="77777777" w:rsidR="00F6532B" w:rsidRDefault="00F6532B" w:rsidP="00D31524">
      <w:pPr>
        <w:ind w:left="360"/>
        <w:rPr>
          <w:lang w:val="en-US"/>
        </w:rPr>
      </w:pPr>
      <w:r w:rsidRPr="00D31524">
        <w:rPr>
          <w:lang w:val="en-US"/>
        </w:rPr>
        <w:t>This Agreement shall ensure that personal data is not used illegally, unlawfully or in ways that lead to unauthorized access, alteration, deletion, damage, loss or inaccessibility.</w:t>
      </w:r>
    </w:p>
    <w:p w14:paraId="05A9D7B7" w14:textId="77777777" w:rsidR="00F6532B" w:rsidRDefault="00F6532B" w:rsidP="00D31524">
      <w:pPr>
        <w:ind w:left="360"/>
        <w:rPr>
          <w:lang w:val="en-US"/>
        </w:rPr>
      </w:pPr>
    </w:p>
    <w:p w14:paraId="59AF67DE" w14:textId="77777777" w:rsidR="00F6532B" w:rsidRDefault="00F6532B" w:rsidP="00D31524">
      <w:pPr>
        <w:ind w:left="360"/>
        <w:rPr>
          <w:lang w:val="en-US"/>
        </w:rPr>
      </w:pPr>
      <w:r w:rsidRPr="00D31524">
        <w:rPr>
          <w:lang w:val="en-US"/>
        </w:rPr>
        <w:t>In the event of conflicting terms, the terms of this Agreement shall take precedence over the parties’ respective privacy policies or terms in other agreements entered into between the parties in connection with the data transfer which is the subject of this Agreement.</w:t>
      </w:r>
    </w:p>
    <w:p w14:paraId="19EB85FC" w14:textId="77777777" w:rsidR="00F6532B" w:rsidRDefault="00F6532B" w:rsidP="00D31524">
      <w:pPr>
        <w:ind w:left="360"/>
        <w:rPr>
          <w:lang w:val="en-US"/>
        </w:rPr>
      </w:pPr>
    </w:p>
    <w:p w14:paraId="7B4B0AEF" w14:textId="3930A30A" w:rsidR="00F6532B" w:rsidRPr="00D31524" w:rsidRDefault="00F6532B" w:rsidP="00D31524">
      <w:pPr>
        <w:ind w:left="360"/>
        <w:rPr>
          <w:lang w:val="en-US"/>
        </w:rPr>
      </w:pPr>
      <w:r w:rsidRPr="00D31524">
        <w:rPr>
          <w:lang w:val="en-US"/>
        </w:rPr>
        <w:t>Each of the parties' purposes of the data transfer, the types of personal data that will be transferred and the relevant categories of data subjects are stated in Appendix 1 of the Agreement. These conditions cannot be changed by either party without a new agreement, or an amendment attachment to the Agreement, being signed.</w:t>
      </w:r>
    </w:p>
    <w:p w14:paraId="37371C8E" w14:textId="0D8D9BF8" w:rsidR="00F6532B" w:rsidRPr="00D31524" w:rsidRDefault="00F6532B" w:rsidP="009C6981">
      <w:pPr>
        <w:rPr>
          <w:lang w:val="en-US"/>
        </w:rPr>
      </w:pPr>
    </w:p>
    <w:p w14:paraId="4E0B9EC8" w14:textId="77777777" w:rsidR="009C6981" w:rsidRPr="00D31524" w:rsidRDefault="009C6981" w:rsidP="009C6981">
      <w:pPr>
        <w:rPr>
          <w:lang w:val="en-US"/>
        </w:rPr>
      </w:pPr>
    </w:p>
    <w:p w14:paraId="2DD4DC3D" w14:textId="77777777" w:rsidR="00F6532B" w:rsidRDefault="00F6532B" w:rsidP="009815ED">
      <w:pPr>
        <w:pStyle w:val="Overskrift2"/>
        <w:numPr>
          <w:ilvl w:val="0"/>
          <w:numId w:val="20"/>
        </w:numPr>
        <w:spacing w:before="120"/>
        <w:rPr>
          <w:rFonts w:ascii="Times New Roman" w:hAnsi="Times New Roman"/>
        </w:rPr>
      </w:pPr>
      <w:r>
        <w:rPr>
          <w:rFonts w:ascii="Times New Roman" w:hAnsi="Times New Roman"/>
        </w:rPr>
        <w:t>Purpose Limitation</w:t>
      </w:r>
    </w:p>
    <w:p w14:paraId="2ED74D07" w14:textId="3CE2CFDA" w:rsidR="009C6981" w:rsidRPr="00D31524" w:rsidRDefault="00F6532B" w:rsidP="00D31524">
      <w:pPr>
        <w:ind w:left="360"/>
        <w:rPr>
          <w:lang w:val="en-US"/>
        </w:rPr>
      </w:pPr>
      <w:r w:rsidRPr="00D31524">
        <w:rPr>
          <w:lang w:val="en-US"/>
        </w:rPr>
        <w:t>Transferee shall not process the personal data received for any purposes other than those specified in the Agreement, unless otherwise provided by statutory obligations.</w:t>
      </w:r>
    </w:p>
    <w:p w14:paraId="5A2207F1" w14:textId="77777777" w:rsidR="00F6532B" w:rsidRPr="00D31524" w:rsidRDefault="00F6532B" w:rsidP="009C6981">
      <w:pPr>
        <w:rPr>
          <w:lang w:val="en-US"/>
        </w:rPr>
      </w:pPr>
    </w:p>
    <w:p w14:paraId="2AA401A2" w14:textId="77777777" w:rsidR="009C6981" w:rsidRPr="00D31524" w:rsidRDefault="009C6981" w:rsidP="009C6981">
      <w:pPr>
        <w:rPr>
          <w:lang w:val="en-US"/>
        </w:rPr>
      </w:pPr>
    </w:p>
    <w:p w14:paraId="70DF65A3" w14:textId="55C8E411" w:rsidR="009C6981" w:rsidRPr="00D31524" w:rsidRDefault="00F6532B" w:rsidP="009815ED">
      <w:pPr>
        <w:pStyle w:val="Overskrift2"/>
        <w:numPr>
          <w:ilvl w:val="0"/>
          <w:numId w:val="20"/>
        </w:numPr>
        <w:spacing w:before="120"/>
        <w:rPr>
          <w:rFonts w:ascii="Times New Roman" w:hAnsi="Times New Roman"/>
          <w:lang w:val="en-US"/>
        </w:rPr>
      </w:pPr>
      <w:r w:rsidRPr="00D31524">
        <w:rPr>
          <w:rFonts w:ascii="Times New Roman" w:hAnsi="Times New Roman"/>
          <w:lang w:val="en-US"/>
        </w:rPr>
        <w:t>Compliance with applicable Privacy Legislation</w:t>
      </w:r>
    </w:p>
    <w:p w14:paraId="71307813" w14:textId="7E1E36E0" w:rsidR="00F6532B" w:rsidRDefault="00F6532B" w:rsidP="009C6981">
      <w:pPr>
        <w:rPr>
          <w:lang w:val="en-US"/>
        </w:rPr>
      </w:pPr>
      <w:r w:rsidRPr="00D31524">
        <w:rPr>
          <w:lang w:val="en-US"/>
        </w:rPr>
        <w:t xml:space="preserve">      </w:t>
      </w:r>
      <w:r w:rsidRPr="00FD3C18">
        <w:rPr>
          <w:lang w:val="en-US"/>
        </w:rPr>
        <w:t>By entering into this Agreement, each party agrees that:</w:t>
      </w:r>
    </w:p>
    <w:p w14:paraId="3E9FD851" w14:textId="6BA000A5" w:rsidR="00F6532B" w:rsidRDefault="00F6532B" w:rsidP="009C6981">
      <w:pPr>
        <w:rPr>
          <w:lang w:val="en-US"/>
        </w:rPr>
      </w:pPr>
    </w:p>
    <w:p w14:paraId="6356F991" w14:textId="77777777" w:rsidR="00F6532B" w:rsidRPr="00FD3C18" w:rsidRDefault="00F6532B" w:rsidP="00F6532B">
      <w:pPr>
        <w:pStyle w:val="Listeavsnitt"/>
        <w:numPr>
          <w:ilvl w:val="0"/>
          <w:numId w:val="16"/>
        </w:numPr>
        <w:rPr>
          <w:lang w:val="en-US"/>
        </w:rPr>
      </w:pPr>
      <w:r w:rsidRPr="00FD3C18">
        <w:rPr>
          <w:lang w:val="en-US"/>
        </w:rPr>
        <w:t xml:space="preserve">The parties shall comply with all requirements of applicable privacy legislation with regard to the processing of personal data in relation to this Agreement, including the obligation to carry out risk assessments and to enter into data processing agreements with </w:t>
      </w:r>
      <w:r>
        <w:rPr>
          <w:lang w:val="en-US"/>
        </w:rPr>
        <w:t>its data processors</w:t>
      </w:r>
      <w:r w:rsidRPr="00FD3C18">
        <w:rPr>
          <w:lang w:val="en-US"/>
        </w:rPr>
        <w:t>.</w:t>
      </w:r>
    </w:p>
    <w:p w14:paraId="1AB10878" w14:textId="77777777" w:rsidR="00F6532B" w:rsidRPr="00FD3C18" w:rsidRDefault="00F6532B" w:rsidP="00F6532B">
      <w:pPr>
        <w:pStyle w:val="Listeavsnitt"/>
        <w:rPr>
          <w:lang w:val="en-US"/>
        </w:rPr>
      </w:pPr>
    </w:p>
    <w:p w14:paraId="149EA070" w14:textId="77777777" w:rsidR="00F6532B" w:rsidRPr="00FD3C18" w:rsidRDefault="00F6532B" w:rsidP="00F6532B">
      <w:pPr>
        <w:pStyle w:val="Listeavsnitt"/>
        <w:numPr>
          <w:ilvl w:val="0"/>
          <w:numId w:val="16"/>
        </w:numPr>
        <w:rPr>
          <w:lang w:val="en-US"/>
        </w:rPr>
      </w:pPr>
      <w:r>
        <w:rPr>
          <w:lang w:val="en-US"/>
        </w:rPr>
        <w:t>T</w:t>
      </w:r>
      <w:r w:rsidRPr="00FD3C18">
        <w:rPr>
          <w:lang w:val="en-US"/>
        </w:rPr>
        <w:t xml:space="preserve">hey in accordance with GDPR Article 32 </w:t>
      </w:r>
      <w:r>
        <w:rPr>
          <w:lang w:val="en-US"/>
        </w:rPr>
        <w:t xml:space="preserve">shall </w:t>
      </w:r>
      <w:r w:rsidRPr="00FD3C18">
        <w:rPr>
          <w:lang w:val="en-US"/>
        </w:rPr>
        <w:t xml:space="preserve">take satisfactory technical, physical, and organizational safeguards to protect personal data comprised by this Agreement from unauthorized </w:t>
      </w:r>
      <w:r>
        <w:rPr>
          <w:lang w:val="en-US"/>
        </w:rPr>
        <w:t xml:space="preserve">use, </w:t>
      </w:r>
      <w:r w:rsidRPr="00FD3C18">
        <w:rPr>
          <w:lang w:val="en-US"/>
        </w:rPr>
        <w:t>or access, alteration, deletion, damage, loss or inaccessibility.</w:t>
      </w:r>
    </w:p>
    <w:p w14:paraId="247DAF0C" w14:textId="77777777" w:rsidR="00F6532B" w:rsidRPr="00FD3C18" w:rsidRDefault="00F6532B" w:rsidP="00F6532B">
      <w:pPr>
        <w:pStyle w:val="Listeavsnitt"/>
        <w:rPr>
          <w:lang w:val="en-US"/>
        </w:rPr>
      </w:pPr>
    </w:p>
    <w:p w14:paraId="7445A3BD" w14:textId="77777777" w:rsidR="00F6532B" w:rsidRPr="00D31524" w:rsidRDefault="00F6532B" w:rsidP="009C6981">
      <w:pPr>
        <w:rPr>
          <w:lang w:val="en-US"/>
        </w:rPr>
      </w:pPr>
    </w:p>
    <w:p w14:paraId="78251C58" w14:textId="77777777" w:rsidR="00F6532B" w:rsidRPr="00D31524" w:rsidRDefault="00F6532B" w:rsidP="009C6981">
      <w:pPr>
        <w:rPr>
          <w:lang w:val="en-US"/>
        </w:rPr>
      </w:pPr>
    </w:p>
    <w:p w14:paraId="189B81C2" w14:textId="77777777" w:rsidR="00F6532B" w:rsidRPr="00FD3C18" w:rsidRDefault="00F6532B" w:rsidP="00F6532B">
      <w:pPr>
        <w:pStyle w:val="Listeavsnitt"/>
        <w:numPr>
          <w:ilvl w:val="0"/>
          <w:numId w:val="16"/>
        </w:numPr>
        <w:rPr>
          <w:lang w:val="en-US"/>
        </w:rPr>
      </w:pPr>
      <w:r w:rsidRPr="00FD3C18">
        <w:rPr>
          <w:lang w:val="en-US"/>
        </w:rPr>
        <w:lastRenderedPageBreak/>
        <w:t xml:space="preserve">If </w:t>
      </w:r>
      <w:r>
        <w:rPr>
          <w:lang w:val="en-US"/>
        </w:rPr>
        <w:t>it</w:t>
      </w:r>
      <w:r w:rsidRPr="00FD3C18">
        <w:rPr>
          <w:lang w:val="en-US"/>
        </w:rPr>
        <w:t xml:space="preserve"> discovers errors or signs of errors in connection with the transfer of personal data under this Agreement, the party that discovers the error shall immediately inform the other party</w:t>
      </w:r>
      <w:r>
        <w:rPr>
          <w:lang w:val="en-US"/>
        </w:rPr>
        <w:t>, and take reasonable remedial action to remedy the error(s)</w:t>
      </w:r>
      <w:r w:rsidRPr="00FD3C18">
        <w:rPr>
          <w:lang w:val="en-US"/>
        </w:rPr>
        <w:t xml:space="preserve">. </w:t>
      </w:r>
    </w:p>
    <w:p w14:paraId="20CDB8D5" w14:textId="77777777" w:rsidR="00F6532B" w:rsidRPr="00FD3C18" w:rsidRDefault="00F6532B" w:rsidP="00F6532B">
      <w:pPr>
        <w:pStyle w:val="Listeavsnitt"/>
        <w:rPr>
          <w:lang w:val="en-US"/>
        </w:rPr>
      </w:pPr>
    </w:p>
    <w:p w14:paraId="0F38968D" w14:textId="77777777" w:rsidR="00F6532B" w:rsidRPr="00FD3C18" w:rsidRDefault="00F6532B" w:rsidP="00F6532B">
      <w:pPr>
        <w:pStyle w:val="Listeavsnitt"/>
        <w:numPr>
          <w:ilvl w:val="0"/>
          <w:numId w:val="16"/>
        </w:numPr>
        <w:rPr>
          <w:lang w:val="en-US"/>
        </w:rPr>
      </w:pPr>
      <w:r w:rsidRPr="00FD3C18">
        <w:rPr>
          <w:lang w:val="en-US"/>
        </w:rPr>
        <w:t xml:space="preserve">Each party has a sufficient legal basis for its respective processing of personal data as specified in this Agreement, in accordance with GDPR Article 6. </w:t>
      </w:r>
    </w:p>
    <w:p w14:paraId="77947FA4" w14:textId="77777777" w:rsidR="009C6981" w:rsidRPr="00D31524" w:rsidRDefault="009C6981" w:rsidP="009C6981">
      <w:pPr>
        <w:pStyle w:val="Listeavsnitt"/>
        <w:rPr>
          <w:lang w:val="en-US"/>
        </w:rPr>
      </w:pPr>
    </w:p>
    <w:p w14:paraId="099BF801" w14:textId="05B6774F" w:rsidR="0097003F" w:rsidRPr="00D31524" w:rsidRDefault="0049381B" w:rsidP="00D31524">
      <w:pPr>
        <w:pStyle w:val="Overskrift2"/>
        <w:numPr>
          <w:ilvl w:val="0"/>
          <w:numId w:val="20"/>
        </w:numPr>
        <w:spacing w:before="120"/>
        <w:rPr>
          <w:lang w:val="en-US"/>
        </w:rPr>
      </w:pPr>
      <w:r w:rsidRPr="00D31524">
        <w:rPr>
          <w:rFonts w:ascii="Times New Roman" w:hAnsi="Times New Roman"/>
          <w:lang w:val="en-US"/>
        </w:rPr>
        <w:t>Rights of the Data Subjects</w:t>
      </w:r>
      <w:r w:rsidR="009C6981" w:rsidRPr="00D31524">
        <w:rPr>
          <w:rFonts w:ascii="Times New Roman" w:hAnsi="Times New Roman"/>
          <w:lang w:val="en-US"/>
        </w:rPr>
        <w:t xml:space="preserve"> </w:t>
      </w:r>
    </w:p>
    <w:p w14:paraId="2868E478" w14:textId="77777777" w:rsidR="0097003F" w:rsidRDefault="0097003F" w:rsidP="00D31524">
      <w:pPr>
        <w:ind w:left="360"/>
        <w:rPr>
          <w:lang w:val="en-US"/>
        </w:rPr>
      </w:pPr>
      <w:r w:rsidRPr="00D31524">
        <w:rPr>
          <w:lang w:val="en-US"/>
        </w:rPr>
        <w:t>Each party shall respect the rights of the data subjects as specified in GDPR Chapter 3.</w:t>
      </w:r>
    </w:p>
    <w:p w14:paraId="4A373734" w14:textId="77777777" w:rsidR="0097003F" w:rsidRDefault="0097003F" w:rsidP="00D31524">
      <w:pPr>
        <w:ind w:left="360"/>
        <w:rPr>
          <w:lang w:val="en-US"/>
        </w:rPr>
      </w:pPr>
    </w:p>
    <w:p w14:paraId="5C2257C9" w14:textId="0A72F305" w:rsidR="0097003F" w:rsidRPr="00D31524" w:rsidRDefault="0097003F" w:rsidP="00D31524">
      <w:pPr>
        <w:ind w:left="360"/>
        <w:rPr>
          <w:lang w:val="en-US"/>
        </w:rPr>
      </w:pPr>
      <w:r w:rsidRPr="00D31524">
        <w:rPr>
          <w:lang w:val="en-US"/>
        </w:rPr>
        <w:t>Each party shall ensure that clear and sufficient information on the processing of personal data is made available to the data subjects in accordance with GDPR Article 12-14 of the GDPR.</w:t>
      </w:r>
    </w:p>
    <w:p w14:paraId="21D25D07" w14:textId="77777777" w:rsidR="009C6981" w:rsidRPr="00D31524" w:rsidRDefault="009C6981" w:rsidP="009C6981">
      <w:pPr>
        <w:rPr>
          <w:lang w:val="en-US"/>
        </w:rPr>
      </w:pPr>
    </w:p>
    <w:p w14:paraId="1E478F77" w14:textId="082AFEB5" w:rsidR="009C6981" w:rsidRPr="00686D44" w:rsidRDefault="0097003F" w:rsidP="009815ED">
      <w:pPr>
        <w:pStyle w:val="Overskrift2"/>
        <w:numPr>
          <w:ilvl w:val="0"/>
          <w:numId w:val="20"/>
        </w:numPr>
        <w:spacing w:before="120"/>
        <w:rPr>
          <w:rFonts w:ascii="Times New Roman" w:hAnsi="Times New Roman"/>
        </w:rPr>
      </w:pPr>
      <w:r>
        <w:rPr>
          <w:rFonts w:ascii="Times New Roman" w:hAnsi="Times New Roman"/>
        </w:rPr>
        <w:t>Duty of Confidentiality</w:t>
      </w:r>
    </w:p>
    <w:p w14:paraId="207E99D4" w14:textId="77777777" w:rsidR="0097003F" w:rsidRDefault="0097003F" w:rsidP="00D31524">
      <w:pPr>
        <w:spacing w:before="120"/>
        <w:ind w:left="360"/>
        <w:rPr>
          <w:lang w:val="en-US"/>
        </w:rPr>
      </w:pPr>
      <w:r w:rsidRPr="00D31524">
        <w:rPr>
          <w:lang w:val="en-US"/>
        </w:rPr>
        <w:t>The content of the Agreement and the data transferred are subject to a duty of confidentiality for both parties. However, each of the parties may share information on the Agreement and the data with advisers and subcontractors to the extent necessary for the performance of their duties for the respective party, provided that the recipient of such information is made subject to a corresponding duty of confidentiality as set out by this provision.</w:t>
      </w:r>
    </w:p>
    <w:p w14:paraId="63DA36D7" w14:textId="423A3F0A" w:rsidR="0097003F" w:rsidRPr="00D31524" w:rsidRDefault="0097003F" w:rsidP="00D31524">
      <w:pPr>
        <w:spacing w:before="120"/>
        <w:ind w:left="360"/>
        <w:rPr>
          <w:lang w:val="en-US"/>
        </w:rPr>
      </w:pPr>
      <w:r w:rsidRPr="00D31524">
        <w:rPr>
          <w:lang w:val="en-US"/>
        </w:rPr>
        <w:t>Norwegian law may limit the scope of the duty of confidentiality for each of the parties.</w:t>
      </w:r>
    </w:p>
    <w:p w14:paraId="1760C223" w14:textId="77777777" w:rsidR="009C6981" w:rsidRPr="00D31524" w:rsidRDefault="009C6981" w:rsidP="009C6981">
      <w:pPr>
        <w:spacing w:before="120"/>
        <w:rPr>
          <w:lang w:val="en-US"/>
        </w:rPr>
      </w:pPr>
    </w:p>
    <w:p w14:paraId="76048883" w14:textId="3AB2B57D" w:rsidR="009C6981" w:rsidRPr="00D31524" w:rsidRDefault="001F6ACE" w:rsidP="009815ED">
      <w:pPr>
        <w:pStyle w:val="Overskrift2"/>
        <w:numPr>
          <w:ilvl w:val="0"/>
          <w:numId w:val="19"/>
        </w:numPr>
        <w:spacing w:before="120"/>
        <w:rPr>
          <w:rFonts w:ascii="Times New Roman" w:hAnsi="Times New Roman"/>
          <w:lang w:val="en-US"/>
        </w:rPr>
      </w:pPr>
      <w:r w:rsidRPr="00D31524">
        <w:rPr>
          <w:rFonts w:ascii="Times New Roman" w:hAnsi="Times New Roman"/>
          <w:lang w:val="en-US"/>
        </w:rPr>
        <w:t>Data Transfer to Countries outside the</w:t>
      </w:r>
      <w:r w:rsidR="009C6981" w:rsidRPr="00D31524">
        <w:rPr>
          <w:rFonts w:ascii="Times New Roman" w:hAnsi="Times New Roman"/>
          <w:lang w:val="en-US"/>
        </w:rPr>
        <w:t xml:space="preserve"> EU/E</w:t>
      </w:r>
      <w:r w:rsidRPr="00D31524">
        <w:rPr>
          <w:rFonts w:ascii="Times New Roman" w:hAnsi="Times New Roman"/>
          <w:lang w:val="en-US"/>
        </w:rPr>
        <w:t>E</w:t>
      </w:r>
      <w:r>
        <w:rPr>
          <w:rFonts w:ascii="Times New Roman" w:hAnsi="Times New Roman"/>
          <w:lang w:val="en-US"/>
        </w:rPr>
        <w:t>A</w:t>
      </w:r>
    </w:p>
    <w:p w14:paraId="0E00278A" w14:textId="73FC1F0B" w:rsidR="00245C42" w:rsidRPr="009C69C0" w:rsidRDefault="00157158" w:rsidP="00245C42">
      <w:pPr>
        <w:pStyle w:val="Listeavsnitt"/>
        <w:numPr>
          <w:ilvl w:val="0"/>
          <w:numId w:val="7"/>
        </w:numPr>
        <w:spacing w:before="120"/>
        <w:rPr>
          <w:i/>
          <w:highlight w:val="yellow"/>
          <w:lang w:val="en-US"/>
        </w:rPr>
      </w:pPr>
      <w:r w:rsidRPr="00D31524">
        <w:rPr>
          <w:bCs/>
          <w:i/>
          <w:color w:val="7F7F7F" w:themeColor="text1" w:themeTint="80"/>
          <w:highlight w:val="yellow"/>
          <w:lang w:val="en-US"/>
        </w:rPr>
        <w:t xml:space="preserve">Comment: If the Agreement implies that personal data transferred from the Transferor to the Transferee may be transferred to countries outside the EU/EEA (third countries), such transfer can only take place on certain conditions. </w:t>
      </w:r>
      <w:r w:rsidR="00245C42" w:rsidRPr="009C69C0">
        <w:rPr>
          <w:bCs/>
          <w:i/>
          <w:color w:val="7F7F7F" w:themeColor="text1" w:themeTint="80"/>
          <w:highlight w:val="yellow"/>
          <w:lang w:val="en-US"/>
        </w:rPr>
        <w:t>T</w:t>
      </w:r>
      <w:r w:rsidR="00245C42" w:rsidRPr="009C69C0">
        <w:rPr>
          <w:i/>
          <w:highlight w:val="yellow"/>
          <w:lang w:val="en-US" w:bidi="en-GB"/>
        </w:rPr>
        <w:t>he rules for transfer to third countries are found in Articles 45-47 and 49 of the EU data protection regulation. These rules imply, among other things, that the transfer will be lawful if it takes place to EU-approved third countries or on the basis of the EU Commission's standard contractual clauses for transfer of personal data to data processors in third countries. Please not that an assessment must be made of the third country`s level of data protection and, if necessary, further measures must be implemented in order to legally transfer personal data on the basis of the EU`s standard contractual clauses. The rules also apply to, among other things, the storing of personal data in third countries and access to personal data from third countries,  backup and other transfer of personal data that is carried out in connection with the administration of the service in question, such as support.</w:t>
      </w:r>
    </w:p>
    <w:p w14:paraId="6DB9E5BC" w14:textId="77777777" w:rsidR="00157158" w:rsidRPr="00D31524" w:rsidRDefault="00157158" w:rsidP="007B7F68">
      <w:pPr>
        <w:spacing w:before="120"/>
        <w:rPr>
          <w:bCs/>
          <w:i/>
          <w:color w:val="7F7F7F" w:themeColor="text1" w:themeTint="80"/>
          <w:highlight w:val="yellow"/>
          <w:lang w:val="en-US"/>
        </w:rPr>
      </w:pPr>
    </w:p>
    <w:p w14:paraId="44B50704" w14:textId="4B8BACD8" w:rsidR="009C6981" w:rsidRPr="00D31524" w:rsidRDefault="00157158" w:rsidP="009C6981">
      <w:pPr>
        <w:spacing w:before="120"/>
        <w:ind w:left="708"/>
        <w:rPr>
          <w:bCs/>
          <w:i/>
          <w:color w:val="7F7F7F" w:themeColor="text1" w:themeTint="80"/>
          <w:highlight w:val="yellow"/>
          <w:lang w:val="en-US"/>
        </w:rPr>
      </w:pPr>
      <w:r w:rsidRPr="00D31524">
        <w:rPr>
          <w:bCs/>
          <w:i/>
          <w:color w:val="7F7F7F" w:themeColor="text1" w:themeTint="80"/>
          <w:highlight w:val="yellow"/>
          <w:lang w:val="en-US"/>
        </w:rPr>
        <w:t xml:space="preserve">Coose the </w:t>
      </w:r>
      <w:r w:rsidR="00431E71" w:rsidRPr="00D31524">
        <w:rPr>
          <w:bCs/>
          <w:i/>
          <w:color w:val="7F7F7F" w:themeColor="text1" w:themeTint="80"/>
          <w:highlight w:val="yellow"/>
          <w:lang w:val="en-US"/>
        </w:rPr>
        <w:t xml:space="preserve">relevant </w:t>
      </w:r>
      <w:r w:rsidRPr="00D31524">
        <w:rPr>
          <w:bCs/>
          <w:i/>
          <w:color w:val="7F7F7F" w:themeColor="text1" w:themeTint="80"/>
          <w:highlight w:val="yellow"/>
          <w:lang w:val="en-US"/>
        </w:rPr>
        <w:t>option</w:t>
      </w:r>
      <w:r w:rsidR="00431E71" w:rsidRPr="00D31524">
        <w:rPr>
          <w:bCs/>
          <w:i/>
          <w:color w:val="7F7F7F" w:themeColor="text1" w:themeTint="80"/>
          <w:highlight w:val="yellow"/>
          <w:lang w:val="en-US"/>
        </w:rPr>
        <w:t>:</w:t>
      </w:r>
    </w:p>
    <w:p w14:paraId="553D0813" w14:textId="0D958FDB" w:rsidR="00AF141D" w:rsidRPr="00D31524" w:rsidRDefault="00157158" w:rsidP="002668A5">
      <w:pPr>
        <w:spacing w:before="120"/>
        <w:ind w:left="708"/>
        <w:rPr>
          <w:lang w:val="en-US"/>
        </w:rPr>
      </w:pPr>
      <w:r w:rsidRPr="00D31524">
        <w:rPr>
          <w:bCs/>
          <w:i/>
          <w:color w:val="7F7F7F" w:themeColor="text1" w:themeTint="80"/>
          <w:highlight w:val="yellow"/>
          <w:lang w:val="en-US"/>
        </w:rPr>
        <w:t>Option</w:t>
      </w:r>
      <w:r w:rsidR="00431E71" w:rsidRPr="00D31524">
        <w:rPr>
          <w:bCs/>
          <w:i/>
          <w:color w:val="7F7F7F" w:themeColor="text1" w:themeTint="80"/>
          <w:highlight w:val="yellow"/>
          <w:lang w:val="en-US"/>
        </w:rPr>
        <w:t xml:space="preserve"> 1:</w:t>
      </w:r>
      <w:r w:rsidR="00431E71" w:rsidRPr="00D31524">
        <w:rPr>
          <w:lang w:val="en-US"/>
        </w:rPr>
        <w:t xml:space="preserve">           </w:t>
      </w:r>
    </w:p>
    <w:p w14:paraId="31078F0D" w14:textId="0571FF1F" w:rsidR="00431E71" w:rsidRPr="00D31524" w:rsidRDefault="00AF141D" w:rsidP="00D31524">
      <w:pPr>
        <w:spacing w:before="120"/>
        <w:ind w:left="360"/>
        <w:rPr>
          <w:lang w:val="en-US"/>
        </w:rPr>
      </w:pPr>
      <w:r>
        <w:rPr>
          <w:rStyle w:val="tlid-translation"/>
          <w:lang w:val="en"/>
        </w:rPr>
        <w:t>Personal data will not be transferred to third countries or international organizations.</w:t>
      </w:r>
    </w:p>
    <w:p w14:paraId="6A49DA49" w14:textId="6E1B6F1B" w:rsidR="00AF141D" w:rsidRPr="00D31524" w:rsidRDefault="00157158" w:rsidP="00431E71">
      <w:pPr>
        <w:spacing w:before="120"/>
        <w:ind w:left="708"/>
        <w:rPr>
          <w:lang w:val="en-US"/>
        </w:rPr>
      </w:pPr>
      <w:r w:rsidRPr="00D31524">
        <w:rPr>
          <w:bCs/>
          <w:i/>
          <w:color w:val="7F7F7F" w:themeColor="text1" w:themeTint="80"/>
          <w:highlight w:val="yellow"/>
          <w:lang w:val="en-US"/>
        </w:rPr>
        <w:lastRenderedPageBreak/>
        <w:t>Option</w:t>
      </w:r>
      <w:r w:rsidR="00431E71" w:rsidRPr="00D31524">
        <w:rPr>
          <w:bCs/>
          <w:i/>
          <w:color w:val="7F7F7F" w:themeColor="text1" w:themeTint="80"/>
          <w:highlight w:val="yellow"/>
          <w:lang w:val="en-US"/>
        </w:rPr>
        <w:t xml:space="preserve"> 2:</w:t>
      </w:r>
      <w:r w:rsidR="00431E71" w:rsidRPr="00D31524">
        <w:rPr>
          <w:lang w:val="en-US"/>
        </w:rPr>
        <w:t xml:space="preserve">           </w:t>
      </w:r>
    </w:p>
    <w:p w14:paraId="15522393" w14:textId="25831847" w:rsidR="00DA24D4" w:rsidRDefault="00AF141D" w:rsidP="00D31524">
      <w:pPr>
        <w:spacing w:before="120"/>
        <w:ind w:left="360"/>
        <w:rPr>
          <w:lang w:val="en-US"/>
        </w:rPr>
      </w:pPr>
      <w:r w:rsidRPr="00D31524">
        <w:rPr>
          <w:lang w:val="en-US"/>
        </w:rPr>
        <w:t xml:space="preserve"> </w:t>
      </w:r>
      <w:r w:rsidRPr="00FD3C18">
        <w:rPr>
          <w:lang w:val="en-US"/>
        </w:rPr>
        <w:t xml:space="preserve">Personal data transferred from Transferor to Transferee pursuant to this Agreement will </w:t>
      </w:r>
      <w:r>
        <w:rPr>
          <w:lang w:val="en-US"/>
        </w:rPr>
        <w:t xml:space="preserve">be </w:t>
      </w:r>
      <w:r w:rsidRPr="00FD3C18">
        <w:rPr>
          <w:lang w:val="en-US"/>
        </w:rPr>
        <w:t>transferred to, or accessed from, the following recipient country outside the EU/EEA:</w:t>
      </w:r>
      <w:r>
        <w:rPr>
          <w:lang w:val="en-US"/>
        </w:rPr>
        <w:t xml:space="preserve"> </w:t>
      </w:r>
      <w:r w:rsidRPr="00FD3C18">
        <w:rPr>
          <w:lang w:val="en-US"/>
        </w:rPr>
        <w:t>………………………</w:t>
      </w:r>
      <w:r>
        <w:rPr>
          <w:lang w:val="en-US"/>
        </w:rPr>
        <w:t xml:space="preserve">………………………………………………………………… </w:t>
      </w:r>
      <w:r w:rsidRPr="00FD3C18">
        <w:rPr>
          <w:lang w:val="en-US"/>
        </w:rPr>
        <w:t>(name of recipient country).</w:t>
      </w:r>
    </w:p>
    <w:p w14:paraId="3B12F4AF" w14:textId="77777777" w:rsidR="00DA24D4" w:rsidRDefault="00AF141D" w:rsidP="00D31524">
      <w:pPr>
        <w:spacing w:before="120"/>
        <w:ind w:left="360"/>
        <w:rPr>
          <w:lang w:val="en-US"/>
        </w:rPr>
      </w:pPr>
      <w:r w:rsidRPr="00FD3C18">
        <w:rPr>
          <w:lang w:val="en-US"/>
        </w:rPr>
        <w:t>The legal basis for the transfer of personal data to the mentioned recipient country outside the EU/EEA is:</w:t>
      </w:r>
    </w:p>
    <w:p w14:paraId="458253B5" w14:textId="5273AF25" w:rsidR="00AF141D" w:rsidRPr="00D31524" w:rsidRDefault="00AF141D" w:rsidP="00D31524">
      <w:pPr>
        <w:spacing w:before="120"/>
        <w:ind w:left="360"/>
        <w:rPr>
          <w:lang w:val="en-US"/>
        </w:rPr>
      </w:pPr>
      <w:r w:rsidRPr="00FD3C18">
        <w:rPr>
          <w:lang w:val="en-US"/>
        </w:rPr>
        <w:t>……………………</w:t>
      </w:r>
      <w:r>
        <w:rPr>
          <w:lang w:val="en-US"/>
        </w:rPr>
        <w:t xml:space="preserve">…………………………………………………………………… </w:t>
      </w:r>
      <w:r w:rsidRPr="00FD3C18">
        <w:rPr>
          <w:lang w:val="en-US"/>
        </w:rPr>
        <w:t xml:space="preserve">(brief description of the transfer basis). </w:t>
      </w:r>
    </w:p>
    <w:p w14:paraId="1A9BEB40" w14:textId="77777777" w:rsidR="009C6981" w:rsidRPr="00D31524" w:rsidRDefault="009C6981" w:rsidP="009C6981">
      <w:pPr>
        <w:spacing w:before="120"/>
        <w:rPr>
          <w:lang w:val="en-US"/>
        </w:rPr>
      </w:pPr>
      <w:bookmarkStart w:id="0" w:name="_Toc231181838"/>
    </w:p>
    <w:p w14:paraId="0F96CF18" w14:textId="77777777" w:rsidR="00AF141D" w:rsidRPr="00686D44" w:rsidRDefault="00AF141D" w:rsidP="00AF141D">
      <w:pPr>
        <w:pStyle w:val="Overskrift2"/>
        <w:numPr>
          <w:ilvl w:val="0"/>
          <w:numId w:val="19"/>
        </w:numPr>
        <w:spacing w:before="120"/>
        <w:rPr>
          <w:rFonts w:ascii="Times New Roman" w:hAnsi="Times New Roman"/>
        </w:rPr>
      </w:pPr>
      <w:bookmarkStart w:id="1" w:name="_Toc231181839"/>
      <w:bookmarkEnd w:id="0"/>
      <w:r>
        <w:rPr>
          <w:rFonts w:ascii="Times New Roman" w:hAnsi="Times New Roman"/>
        </w:rPr>
        <w:t>Terminal for Breach</w:t>
      </w:r>
    </w:p>
    <w:p w14:paraId="51A8D86F" w14:textId="42E0A417" w:rsidR="00AF141D" w:rsidRDefault="00AF141D" w:rsidP="00D31524">
      <w:pPr>
        <w:spacing w:before="120"/>
        <w:ind w:left="360"/>
        <w:rPr>
          <w:lang w:val="en-US"/>
        </w:rPr>
      </w:pPr>
      <w:r w:rsidRPr="00FD3C18">
        <w:rPr>
          <w:lang w:val="en-US"/>
        </w:rPr>
        <w:t>In the event of material breach of the terms of this Agreement due to failure or negligence by a party, the other party may terminate the Agreement and the Main Agreement with immediate effect.</w:t>
      </w:r>
    </w:p>
    <w:p w14:paraId="4B895917" w14:textId="77777777" w:rsidR="00AF141D" w:rsidRPr="00D31524" w:rsidRDefault="00AF141D" w:rsidP="009C6981">
      <w:pPr>
        <w:spacing w:before="120"/>
        <w:rPr>
          <w:lang w:val="en-US"/>
        </w:rPr>
      </w:pPr>
    </w:p>
    <w:p w14:paraId="1C06BC2D" w14:textId="1BC51E2A" w:rsidR="00C27B04" w:rsidRPr="00D31524" w:rsidRDefault="00782D39" w:rsidP="009815ED">
      <w:pPr>
        <w:pStyle w:val="Overskrift2"/>
        <w:numPr>
          <w:ilvl w:val="0"/>
          <w:numId w:val="19"/>
        </w:numPr>
        <w:spacing w:before="120"/>
        <w:rPr>
          <w:rFonts w:ascii="Times New Roman" w:hAnsi="Times New Roman"/>
        </w:rPr>
      </w:pPr>
      <w:r w:rsidRPr="00D31524">
        <w:rPr>
          <w:rFonts w:ascii="Times New Roman" w:hAnsi="Times New Roman"/>
        </w:rPr>
        <w:t>Compensation</w:t>
      </w:r>
      <w:r w:rsidR="009C6981" w:rsidRPr="00D31524">
        <w:rPr>
          <w:rFonts w:ascii="Times New Roman" w:hAnsi="Times New Roman"/>
        </w:rPr>
        <w:t xml:space="preserve"> </w:t>
      </w:r>
    </w:p>
    <w:p w14:paraId="56C906F8" w14:textId="77777777" w:rsidR="00782D39" w:rsidRDefault="00782D39" w:rsidP="00D31524">
      <w:pPr>
        <w:spacing w:before="120"/>
        <w:ind w:left="360"/>
        <w:rPr>
          <w:lang w:val="en-US"/>
        </w:rPr>
      </w:pPr>
      <w:r w:rsidRPr="00FD3C18">
        <w:rPr>
          <w:lang w:val="en-US"/>
        </w:rPr>
        <w:t>Each party may claim compensation for any direct financial loss that is attributable to a breach of the other party’s obligations under the Agreement. Compensation cannot be claimed for indirect loss. Indirect loss includes, but is not limited to, lost profits, lost savings, loss due to data loss and third party claims.</w:t>
      </w:r>
    </w:p>
    <w:p w14:paraId="64C569FB" w14:textId="7687E780" w:rsidR="00782D39" w:rsidRPr="00FD3C18" w:rsidRDefault="00782D39" w:rsidP="00D31524">
      <w:pPr>
        <w:spacing w:before="120"/>
        <w:ind w:left="360"/>
        <w:rPr>
          <w:lang w:val="en-US"/>
        </w:rPr>
      </w:pPr>
      <w:r w:rsidRPr="00FD3C18">
        <w:rPr>
          <w:lang w:val="en-US"/>
        </w:rPr>
        <w:t xml:space="preserve">Total compensation per calendar year is limited to </w:t>
      </w:r>
    </w:p>
    <w:p w14:paraId="047FBBDF" w14:textId="77777777" w:rsidR="00782D39" w:rsidRPr="00D31524" w:rsidRDefault="00782D39" w:rsidP="00782D39">
      <w:pPr>
        <w:spacing w:before="120"/>
        <w:ind w:left="708"/>
        <w:rPr>
          <w:bCs/>
          <w:i/>
          <w:color w:val="7F7F7F" w:themeColor="text1" w:themeTint="80"/>
          <w:highlight w:val="yellow"/>
          <w:lang w:val="en-US"/>
        </w:rPr>
      </w:pPr>
      <w:r w:rsidRPr="00D31524">
        <w:rPr>
          <w:bCs/>
          <w:i/>
          <w:color w:val="7F7F7F" w:themeColor="text1" w:themeTint="80"/>
          <w:highlight w:val="yellow"/>
          <w:lang w:val="en-US"/>
        </w:rPr>
        <w:t xml:space="preserve">Comment: Choose appropriate alternative depending on project/agreement: </w:t>
      </w:r>
    </w:p>
    <w:p w14:paraId="6AF03A1E" w14:textId="4CFD9535" w:rsidR="00227E6E" w:rsidRDefault="00782D39" w:rsidP="00D31524">
      <w:pPr>
        <w:ind w:firstLine="708"/>
        <w:rPr>
          <w:lang w:val="en-US"/>
        </w:rPr>
      </w:pPr>
      <w:r w:rsidRPr="00D31524">
        <w:rPr>
          <w:bCs/>
          <w:i/>
          <w:color w:val="7F7F7F" w:themeColor="text1" w:themeTint="80"/>
          <w:highlight w:val="yellow"/>
          <w:lang w:val="en-US"/>
        </w:rPr>
        <w:t>Alternative 1</w:t>
      </w:r>
      <w:r w:rsidRPr="00FD3C18">
        <w:rPr>
          <w:bCs/>
          <w:i/>
          <w:color w:val="7F7F7F" w:themeColor="text1" w:themeTint="80"/>
          <w:lang w:val="en-US"/>
        </w:rPr>
        <w:t>:</w:t>
      </w:r>
      <w:r w:rsidRPr="00FD3C18">
        <w:rPr>
          <w:lang w:val="en-US"/>
        </w:rPr>
        <w:t xml:space="preserve"> </w:t>
      </w:r>
    </w:p>
    <w:p w14:paraId="2D96471E" w14:textId="760BAD40" w:rsidR="00782D39" w:rsidRDefault="00782D39" w:rsidP="00D31524">
      <w:pPr>
        <w:spacing w:before="120"/>
        <w:ind w:left="360"/>
        <w:rPr>
          <w:lang w:val="en-US"/>
        </w:rPr>
      </w:pPr>
      <w:r w:rsidRPr="00FD3C18">
        <w:rPr>
          <w:lang w:val="en-US"/>
        </w:rPr>
        <w:t>an amount equal to the total annual remunera</w:t>
      </w:r>
      <w:r w:rsidR="00227E6E">
        <w:rPr>
          <w:lang w:val="en-US"/>
        </w:rPr>
        <w:t>tion excl. VAT under the Main</w:t>
      </w:r>
      <w:r w:rsidR="003235FB">
        <w:rPr>
          <w:lang w:val="en-US"/>
        </w:rPr>
        <w:t xml:space="preserve"> </w:t>
      </w:r>
      <w:r w:rsidRPr="00FD3C18">
        <w:rPr>
          <w:lang w:val="en-US"/>
        </w:rPr>
        <w:t>Agreement.</w:t>
      </w:r>
    </w:p>
    <w:p w14:paraId="41AC8019" w14:textId="77777777" w:rsidR="00227E6E" w:rsidRPr="00FD3C18" w:rsidRDefault="00227E6E" w:rsidP="00D31524">
      <w:pPr>
        <w:ind w:firstLine="708"/>
        <w:rPr>
          <w:lang w:val="en-US"/>
        </w:rPr>
      </w:pPr>
    </w:p>
    <w:p w14:paraId="25DF310E" w14:textId="73D1C335" w:rsidR="00227E6E" w:rsidRDefault="00782D39" w:rsidP="00D31524">
      <w:pPr>
        <w:ind w:firstLine="708"/>
        <w:rPr>
          <w:bCs/>
          <w:i/>
          <w:color w:val="7F7F7F" w:themeColor="text1" w:themeTint="80"/>
          <w:lang w:val="en-US"/>
        </w:rPr>
      </w:pPr>
      <w:r w:rsidRPr="00D31524">
        <w:rPr>
          <w:bCs/>
          <w:i/>
          <w:color w:val="7F7F7F" w:themeColor="text1" w:themeTint="80"/>
          <w:highlight w:val="yellow"/>
          <w:lang w:val="en-US"/>
        </w:rPr>
        <w:t>Alternative 2:</w:t>
      </w:r>
      <w:r w:rsidRPr="00FD3C18">
        <w:rPr>
          <w:bCs/>
          <w:i/>
          <w:color w:val="7F7F7F" w:themeColor="text1" w:themeTint="80"/>
          <w:lang w:val="en-US"/>
        </w:rPr>
        <w:t xml:space="preserve"> </w:t>
      </w:r>
    </w:p>
    <w:p w14:paraId="3DF9FFDC" w14:textId="77777777" w:rsidR="003235FB" w:rsidRDefault="00782D39" w:rsidP="00D31524">
      <w:pPr>
        <w:spacing w:before="120"/>
        <w:ind w:left="360"/>
        <w:rPr>
          <w:lang w:val="en-US"/>
        </w:rPr>
      </w:pPr>
      <w:r w:rsidRPr="00FD3C18">
        <w:rPr>
          <w:lang w:val="en-US"/>
        </w:rPr>
        <w:t xml:space="preserve">a fixed amount of one million NOK (1 MNOK). </w:t>
      </w:r>
    </w:p>
    <w:p w14:paraId="41CEC09E" w14:textId="77777777" w:rsidR="003235FB" w:rsidRDefault="003235FB" w:rsidP="00D31524">
      <w:pPr>
        <w:spacing w:before="120"/>
        <w:ind w:left="360"/>
        <w:rPr>
          <w:lang w:val="en-US"/>
        </w:rPr>
      </w:pPr>
    </w:p>
    <w:p w14:paraId="58BE2541" w14:textId="3AD96A46" w:rsidR="00DA24D4" w:rsidRDefault="00782D39" w:rsidP="00D31524">
      <w:pPr>
        <w:spacing w:before="120"/>
        <w:ind w:left="360"/>
        <w:rPr>
          <w:lang w:val="en-US"/>
        </w:rPr>
      </w:pPr>
      <w:r w:rsidRPr="00FD3C18">
        <w:rPr>
          <w:lang w:val="en-US"/>
        </w:rPr>
        <w:t>The above-mentioned limitations do not apply in t</w:t>
      </w:r>
      <w:r w:rsidR="00227E6E">
        <w:rPr>
          <w:lang w:val="en-US"/>
        </w:rPr>
        <w:t>he event of gross negligence or</w:t>
      </w:r>
    </w:p>
    <w:p w14:paraId="04D3970E" w14:textId="14A35344" w:rsidR="00782D39" w:rsidRPr="00D31524" w:rsidRDefault="00782D39" w:rsidP="00D31524">
      <w:pPr>
        <w:spacing w:before="120"/>
        <w:ind w:left="360"/>
        <w:rPr>
          <w:lang w:val="en-US"/>
        </w:rPr>
      </w:pPr>
      <w:r w:rsidRPr="00FD3C18">
        <w:rPr>
          <w:lang w:val="en-US"/>
        </w:rPr>
        <w:t xml:space="preserve">willful misconduct. </w:t>
      </w:r>
      <w:r w:rsidRPr="00FD3C18">
        <w:rPr>
          <w:lang w:val="en-US"/>
        </w:rPr>
        <w:br/>
      </w:r>
    </w:p>
    <w:p w14:paraId="75FFBE05" w14:textId="77777777" w:rsidR="00C62B99" w:rsidRPr="00D31524" w:rsidRDefault="00C62B99" w:rsidP="00D31524">
      <w:pPr>
        <w:ind w:firstLine="708"/>
        <w:rPr>
          <w:bCs/>
          <w:i/>
          <w:color w:val="7F7F7F" w:themeColor="text1" w:themeTint="80"/>
          <w:lang w:val="en-US"/>
        </w:rPr>
      </w:pPr>
    </w:p>
    <w:p w14:paraId="2A05DC77" w14:textId="08208E70" w:rsidR="009C6981" w:rsidRPr="009815ED" w:rsidRDefault="00C62B99" w:rsidP="009815ED">
      <w:pPr>
        <w:pStyle w:val="Listeavsnitt"/>
        <w:numPr>
          <w:ilvl w:val="0"/>
          <w:numId w:val="19"/>
        </w:numPr>
        <w:rPr>
          <w:b/>
          <w:sz w:val="28"/>
          <w:szCs w:val="28"/>
        </w:rPr>
      </w:pPr>
      <w:r>
        <w:rPr>
          <w:b/>
          <w:sz w:val="28"/>
          <w:szCs w:val="28"/>
        </w:rPr>
        <w:t>Informing the other party</w:t>
      </w:r>
      <w:r w:rsidR="009C6981" w:rsidRPr="009815ED">
        <w:rPr>
          <w:b/>
          <w:sz w:val="28"/>
          <w:szCs w:val="28"/>
        </w:rPr>
        <w:br/>
      </w:r>
    </w:p>
    <w:p w14:paraId="7FA72B31" w14:textId="321AE0FB" w:rsidR="000C22F6" w:rsidRPr="00D31524" w:rsidRDefault="00C62B99" w:rsidP="00D31524">
      <w:pPr>
        <w:spacing w:before="120"/>
        <w:ind w:left="360"/>
        <w:rPr>
          <w:lang w:val="en-US"/>
        </w:rPr>
      </w:pPr>
      <w:r w:rsidRPr="00D31524">
        <w:rPr>
          <w:lang w:val="en-US"/>
        </w:rPr>
        <w:t>The parties shall inform each other of matters of importance to this agreement.</w:t>
      </w:r>
    </w:p>
    <w:p w14:paraId="3E0BE20D" w14:textId="77777777" w:rsidR="000C22F6" w:rsidRPr="00D31524" w:rsidRDefault="000C22F6">
      <w:pPr>
        <w:rPr>
          <w:lang w:val="en-US"/>
        </w:rPr>
      </w:pPr>
    </w:p>
    <w:p w14:paraId="3DE79CDE" w14:textId="7EB777E7" w:rsidR="009C6981" w:rsidRPr="007C064C" w:rsidRDefault="00CB718C" w:rsidP="009815ED">
      <w:pPr>
        <w:pStyle w:val="Overskrift2"/>
        <w:numPr>
          <w:ilvl w:val="0"/>
          <w:numId w:val="19"/>
        </w:numPr>
        <w:spacing w:before="120"/>
        <w:rPr>
          <w:rFonts w:ascii="Times New Roman" w:hAnsi="Times New Roman"/>
        </w:rPr>
      </w:pPr>
      <w:r w:rsidRPr="00D31524">
        <w:rPr>
          <w:szCs w:val="28"/>
          <w:lang w:val="en-US"/>
        </w:rPr>
        <w:t xml:space="preserve"> </w:t>
      </w:r>
      <w:bookmarkEnd w:id="1"/>
      <w:r w:rsidR="004E22D7">
        <w:rPr>
          <w:rFonts w:ascii="Times New Roman" w:hAnsi="Times New Roman"/>
        </w:rPr>
        <w:t>Term of Agreement</w:t>
      </w:r>
    </w:p>
    <w:p w14:paraId="7C0C8D9E" w14:textId="0D898AA4" w:rsidR="004E22D7" w:rsidRPr="00FD3C18" w:rsidRDefault="004E22D7" w:rsidP="00D31524">
      <w:pPr>
        <w:spacing w:before="120"/>
        <w:ind w:left="360"/>
        <w:rPr>
          <w:lang w:val="en-US"/>
        </w:rPr>
      </w:pPr>
      <w:r w:rsidRPr="00FD3C18">
        <w:rPr>
          <w:lang w:val="en-US"/>
        </w:rPr>
        <w:t xml:space="preserve">In the event of material breach of the terms of this Agreement due to failure or negligence by a party, the other party may terminate the Agreement and the Main Agreement with </w:t>
      </w:r>
      <w:r w:rsidRPr="00FD3C18">
        <w:rPr>
          <w:lang w:val="en-US"/>
        </w:rPr>
        <w:lastRenderedPageBreak/>
        <w:t xml:space="preserve">immediate effect. </w:t>
      </w:r>
      <w:r w:rsidRPr="00FD3C18">
        <w:rPr>
          <w:lang w:val="en-US"/>
        </w:rPr>
        <w:br/>
      </w:r>
    </w:p>
    <w:p w14:paraId="3A02AF4E" w14:textId="77777777" w:rsidR="004E22D7" w:rsidRPr="00D31524" w:rsidRDefault="004E22D7" w:rsidP="009C6981">
      <w:pPr>
        <w:spacing w:before="120"/>
        <w:rPr>
          <w:lang w:val="en-US"/>
        </w:rPr>
      </w:pPr>
    </w:p>
    <w:p w14:paraId="51318562" w14:textId="77777777" w:rsidR="009C6981" w:rsidRPr="00D31524" w:rsidRDefault="009C6981" w:rsidP="009C6981">
      <w:pPr>
        <w:spacing w:before="120"/>
        <w:rPr>
          <w:lang w:val="en-US"/>
        </w:rPr>
      </w:pPr>
      <w:bookmarkStart w:id="2" w:name="_Toc231181841"/>
    </w:p>
    <w:p w14:paraId="73D6D7E4" w14:textId="30ACE54D" w:rsidR="009C6981" w:rsidRPr="00330AD1" w:rsidRDefault="00CB718C" w:rsidP="009815ED">
      <w:pPr>
        <w:pStyle w:val="Overskrift2"/>
        <w:numPr>
          <w:ilvl w:val="0"/>
          <w:numId w:val="19"/>
        </w:numPr>
        <w:spacing w:before="120"/>
        <w:rPr>
          <w:rFonts w:ascii="Times New Roman" w:hAnsi="Times New Roman"/>
        </w:rPr>
      </w:pPr>
      <w:r w:rsidRPr="00D31524">
        <w:rPr>
          <w:rFonts w:ascii="Times New Roman" w:hAnsi="Times New Roman"/>
          <w:lang w:val="en-US"/>
        </w:rPr>
        <w:t xml:space="preserve"> </w:t>
      </w:r>
      <w:r w:rsidR="002634A9">
        <w:rPr>
          <w:rFonts w:ascii="Times New Roman" w:hAnsi="Times New Roman"/>
        </w:rPr>
        <w:t>Contact Persons</w:t>
      </w:r>
      <w:bookmarkEnd w:id="2"/>
    </w:p>
    <w:p w14:paraId="08FF6B4E" w14:textId="04549A8D" w:rsidR="001A214D" w:rsidRDefault="001A214D" w:rsidP="00D31524">
      <w:pPr>
        <w:spacing w:before="120"/>
        <w:rPr>
          <w:lang w:val="en-US"/>
        </w:rPr>
      </w:pPr>
    </w:p>
    <w:p w14:paraId="08EC5B3B" w14:textId="77777777" w:rsidR="001A214D" w:rsidRDefault="001A214D" w:rsidP="00D31524">
      <w:pPr>
        <w:spacing w:before="120"/>
        <w:ind w:left="360"/>
        <w:rPr>
          <w:lang w:val="en-US"/>
        </w:rPr>
      </w:pPr>
      <w:r w:rsidRPr="00FD3C18">
        <w:rPr>
          <w:lang w:val="en-US"/>
        </w:rPr>
        <w:t>Transferor’s contact person for questions related to this Agreement is: ___________.</w:t>
      </w:r>
    </w:p>
    <w:p w14:paraId="716AC4DD" w14:textId="77777777" w:rsidR="001A214D" w:rsidRDefault="001A214D" w:rsidP="00D31524">
      <w:pPr>
        <w:spacing w:before="120"/>
        <w:ind w:left="360"/>
        <w:rPr>
          <w:lang w:val="en-US"/>
        </w:rPr>
      </w:pPr>
      <w:r w:rsidRPr="00FD3C18">
        <w:rPr>
          <w:lang w:val="en-US"/>
        </w:rPr>
        <w:t>[</w:t>
      </w:r>
      <w:r w:rsidRPr="00FD3C18">
        <w:rPr>
          <w:i/>
          <w:lang w:val="en-US"/>
        </w:rPr>
        <w:t>Unit, position, contact information, address, telephone number and e-mail</w:t>
      </w:r>
      <w:r w:rsidRPr="00FD3C18">
        <w:rPr>
          <w:lang w:val="en-US"/>
        </w:rPr>
        <w:t>]</w:t>
      </w:r>
    </w:p>
    <w:p w14:paraId="6E667C88" w14:textId="77777777" w:rsidR="001A214D" w:rsidRDefault="001A214D" w:rsidP="00D31524">
      <w:pPr>
        <w:spacing w:before="120"/>
        <w:ind w:left="360"/>
        <w:rPr>
          <w:lang w:val="en-US"/>
        </w:rPr>
      </w:pPr>
    </w:p>
    <w:p w14:paraId="551B8FDE" w14:textId="77777777" w:rsidR="001A214D" w:rsidRDefault="001A214D" w:rsidP="00D31524">
      <w:pPr>
        <w:spacing w:before="120"/>
        <w:ind w:left="360"/>
        <w:rPr>
          <w:lang w:val="en-US"/>
        </w:rPr>
      </w:pPr>
      <w:r w:rsidRPr="00FD3C18">
        <w:rPr>
          <w:lang w:val="en-US"/>
        </w:rPr>
        <w:t xml:space="preserve">Transferee’s contact person for questions related to this Agreement is: ___________. </w:t>
      </w:r>
    </w:p>
    <w:p w14:paraId="6B689D60" w14:textId="1A60A2A9" w:rsidR="002634A9" w:rsidRPr="00D31524" w:rsidRDefault="001A214D" w:rsidP="00D31524">
      <w:pPr>
        <w:spacing w:before="120"/>
        <w:ind w:left="360"/>
        <w:rPr>
          <w:lang w:val="en-US"/>
        </w:rPr>
      </w:pPr>
      <w:r w:rsidRPr="00FD3C18">
        <w:rPr>
          <w:lang w:val="en-US"/>
        </w:rPr>
        <w:t>[</w:t>
      </w:r>
      <w:r w:rsidRPr="00FD3C18">
        <w:rPr>
          <w:i/>
          <w:lang w:val="en-US"/>
        </w:rPr>
        <w:t>Unit, position, contact information, address, telephone number and e-mail</w:t>
      </w:r>
      <w:r w:rsidRPr="00FD3C18">
        <w:rPr>
          <w:lang w:val="en-US"/>
        </w:rPr>
        <w:t>]</w:t>
      </w:r>
    </w:p>
    <w:p w14:paraId="01B086FA" w14:textId="77777777" w:rsidR="009C6981" w:rsidRPr="00D31524" w:rsidRDefault="009C6981" w:rsidP="009C6981">
      <w:pPr>
        <w:spacing w:before="120"/>
        <w:rPr>
          <w:lang w:val="en-US"/>
        </w:rPr>
      </w:pPr>
      <w:bookmarkStart w:id="3" w:name="_Toc231181842"/>
    </w:p>
    <w:p w14:paraId="6C36DD64" w14:textId="50A96736" w:rsidR="009C6981" w:rsidRPr="00D31524" w:rsidRDefault="00CB718C" w:rsidP="009815ED">
      <w:pPr>
        <w:pStyle w:val="Overskrift2"/>
        <w:numPr>
          <w:ilvl w:val="0"/>
          <w:numId w:val="19"/>
        </w:numPr>
        <w:spacing w:before="120"/>
        <w:rPr>
          <w:rFonts w:ascii="Times New Roman" w:hAnsi="Times New Roman"/>
          <w:lang w:val="en-US"/>
        </w:rPr>
      </w:pPr>
      <w:r w:rsidRPr="00D31524">
        <w:rPr>
          <w:rFonts w:ascii="Times New Roman" w:hAnsi="Times New Roman"/>
          <w:lang w:val="en-US"/>
        </w:rPr>
        <w:t xml:space="preserve"> </w:t>
      </w:r>
      <w:r w:rsidR="00FF464D" w:rsidRPr="00D31524">
        <w:rPr>
          <w:rFonts w:ascii="Times New Roman" w:hAnsi="Times New Roman"/>
          <w:lang w:val="en-US"/>
        </w:rPr>
        <w:t>Choice of Law and Jurisdiction</w:t>
      </w:r>
      <w:bookmarkEnd w:id="3"/>
      <w:r w:rsidR="009C6981" w:rsidRPr="00D31524">
        <w:rPr>
          <w:rFonts w:ascii="Times New Roman" w:hAnsi="Times New Roman"/>
          <w:lang w:val="en-US"/>
        </w:rPr>
        <w:t xml:space="preserve"> </w:t>
      </w:r>
    </w:p>
    <w:p w14:paraId="4BD57189" w14:textId="77777777" w:rsidR="004B564F" w:rsidRPr="00D31524" w:rsidRDefault="004B564F" w:rsidP="00D31524">
      <w:pPr>
        <w:pStyle w:val="Listeavsnitt"/>
        <w:spacing w:before="120"/>
        <w:rPr>
          <w:bCs/>
          <w:i/>
          <w:color w:val="7F7F7F" w:themeColor="text1" w:themeTint="80"/>
          <w:highlight w:val="yellow"/>
          <w:lang w:val="en-US"/>
        </w:rPr>
      </w:pPr>
      <w:r w:rsidRPr="00D31524">
        <w:rPr>
          <w:bCs/>
          <w:i/>
          <w:color w:val="7F7F7F" w:themeColor="text1" w:themeTint="80"/>
          <w:highlight w:val="yellow"/>
          <w:lang w:val="en-US"/>
        </w:rPr>
        <w:t>Comment: Choose appropriate alternative depending on contracting party:</w:t>
      </w:r>
    </w:p>
    <w:p w14:paraId="060708DD" w14:textId="7166EE7A" w:rsidR="004B564F" w:rsidRPr="00D31524" w:rsidRDefault="004B564F" w:rsidP="00D31524">
      <w:pPr>
        <w:pStyle w:val="Listeavsnitt"/>
        <w:spacing w:before="120"/>
        <w:rPr>
          <w:bCs/>
          <w:i/>
          <w:color w:val="7F7F7F" w:themeColor="text1" w:themeTint="80"/>
          <w:lang w:val="en-US"/>
        </w:rPr>
      </w:pPr>
      <w:r w:rsidRPr="00D31524">
        <w:rPr>
          <w:bCs/>
          <w:i/>
          <w:color w:val="7F7F7F" w:themeColor="text1" w:themeTint="80"/>
          <w:highlight w:val="yellow"/>
          <w:lang w:val="en-US"/>
        </w:rPr>
        <w:t xml:space="preserve">Alternative 1 – to be chosen when </w:t>
      </w:r>
      <w:r>
        <w:rPr>
          <w:bCs/>
          <w:i/>
          <w:color w:val="7F7F7F" w:themeColor="text1" w:themeTint="80"/>
          <w:highlight w:val="yellow"/>
          <w:lang w:val="en-US"/>
        </w:rPr>
        <w:t>OsloMet</w:t>
      </w:r>
      <w:r w:rsidRPr="00D31524">
        <w:rPr>
          <w:bCs/>
          <w:i/>
          <w:color w:val="7F7F7F" w:themeColor="text1" w:themeTint="80"/>
          <w:highlight w:val="yellow"/>
          <w:lang w:val="en-US"/>
        </w:rPr>
        <w:t>’s contracting party is a private</w:t>
      </w:r>
      <w:r w:rsidRPr="00D31524">
        <w:rPr>
          <w:highlight w:val="yellow"/>
          <w:lang w:val="en-US"/>
        </w:rPr>
        <w:t xml:space="preserve"> </w:t>
      </w:r>
      <w:r w:rsidRPr="00D31524">
        <w:rPr>
          <w:bCs/>
          <w:i/>
          <w:color w:val="7F7F7F" w:themeColor="text1" w:themeTint="80"/>
          <w:highlight w:val="yellow"/>
          <w:lang w:val="en-US"/>
        </w:rPr>
        <w:t>actor / non-governmental university or college:</w:t>
      </w:r>
    </w:p>
    <w:p w14:paraId="567CA190" w14:textId="450E81E8" w:rsidR="004B564F" w:rsidRPr="00D31524" w:rsidRDefault="004B564F" w:rsidP="00D31524">
      <w:pPr>
        <w:spacing w:before="120"/>
        <w:ind w:left="360"/>
        <w:rPr>
          <w:lang w:val="en-US"/>
        </w:rPr>
      </w:pPr>
      <w:r w:rsidRPr="00D31524">
        <w:rPr>
          <w:lang w:val="en-US"/>
        </w:rPr>
        <w:t>The Agreement is governed by Norwegian law. The parties agree on [</w:t>
      </w:r>
      <w:r w:rsidRPr="00D31524">
        <w:rPr>
          <w:i/>
          <w:lang w:val="en-US"/>
        </w:rPr>
        <w:t>insert agreed venue</w:t>
      </w:r>
      <w:r w:rsidRPr="00D31524">
        <w:rPr>
          <w:lang w:val="en-US"/>
        </w:rPr>
        <w:t xml:space="preserve">] as the applicable legal venue. </w:t>
      </w:r>
    </w:p>
    <w:p w14:paraId="62851E86" w14:textId="77777777" w:rsidR="004B564F" w:rsidRPr="004B564F" w:rsidRDefault="004B564F" w:rsidP="00D31524">
      <w:pPr>
        <w:pStyle w:val="Listeavsnitt"/>
        <w:spacing w:before="120"/>
        <w:rPr>
          <w:lang w:val="en-US"/>
        </w:rPr>
      </w:pPr>
    </w:p>
    <w:p w14:paraId="5DA07E27" w14:textId="677B9DAF" w:rsidR="004B564F" w:rsidRPr="00D31524" w:rsidRDefault="004B564F" w:rsidP="00D31524">
      <w:pPr>
        <w:pStyle w:val="Listeavsnitt"/>
        <w:spacing w:before="120"/>
        <w:rPr>
          <w:bCs/>
          <w:i/>
          <w:color w:val="7F7F7F" w:themeColor="text1" w:themeTint="80"/>
          <w:lang w:val="en-US"/>
        </w:rPr>
      </w:pPr>
      <w:r w:rsidRPr="00D31524">
        <w:rPr>
          <w:bCs/>
          <w:i/>
          <w:color w:val="7F7F7F" w:themeColor="text1" w:themeTint="80"/>
          <w:highlight w:val="yellow"/>
          <w:lang w:val="en-US"/>
        </w:rPr>
        <w:t xml:space="preserve">Alternative 2 – to be chosen when </w:t>
      </w:r>
      <w:r>
        <w:rPr>
          <w:bCs/>
          <w:i/>
          <w:color w:val="7F7F7F" w:themeColor="text1" w:themeTint="80"/>
          <w:highlight w:val="yellow"/>
          <w:lang w:val="en-US"/>
        </w:rPr>
        <w:t>OsloMet</w:t>
      </w:r>
      <w:r w:rsidRPr="00D31524">
        <w:rPr>
          <w:bCs/>
          <w:i/>
          <w:color w:val="7F7F7F" w:themeColor="text1" w:themeTint="80"/>
          <w:highlight w:val="yellow"/>
          <w:lang w:val="en-US"/>
        </w:rPr>
        <w:t>’s contracting party is another governmental university or college:</w:t>
      </w:r>
      <w:r w:rsidRPr="004B564F">
        <w:rPr>
          <w:bCs/>
          <w:i/>
          <w:color w:val="7F7F7F" w:themeColor="text1" w:themeTint="80"/>
          <w:lang w:val="en-US"/>
        </w:rPr>
        <w:t xml:space="preserve"> </w:t>
      </w:r>
    </w:p>
    <w:p w14:paraId="1C412D1C" w14:textId="6CC54193" w:rsidR="004B564F" w:rsidRPr="00D31524" w:rsidRDefault="004B564F" w:rsidP="00D31524">
      <w:pPr>
        <w:spacing w:before="120"/>
        <w:ind w:left="360"/>
        <w:rPr>
          <w:lang w:val="en-US"/>
        </w:rPr>
      </w:pPr>
      <w:r w:rsidRPr="00D31524">
        <w:rPr>
          <w:color w:val="000000" w:themeColor="text1"/>
          <w:lang w:val="en-US"/>
        </w:rPr>
        <w:t>The Agreement is governed by Norwegian law. Any disputes arising out of this Agreement shall first be attempted to be resolved through negotiations. If the parties do not come to agreement through negotiations, the dispute shall be resolved with binding effect by the Ministry of Education and Research. Each party may require that the dispute be submitted to the Ministry.</w:t>
      </w:r>
    </w:p>
    <w:p w14:paraId="252A4632" w14:textId="103267E1" w:rsidR="004B564F" w:rsidRPr="00D31524" w:rsidRDefault="004B564F" w:rsidP="00D31524">
      <w:pPr>
        <w:spacing w:before="120"/>
        <w:ind w:firstLine="708"/>
        <w:rPr>
          <w:bCs/>
          <w:i/>
          <w:color w:val="7F7F7F" w:themeColor="text1" w:themeTint="80"/>
          <w:highlight w:val="yellow"/>
          <w:lang w:val="en-US"/>
        </w:rPr>
      </w:pPr>
    </w:p>
    <w:p w14:paraId="676E0FD2" w14:textId="77777777" w:rsidR="009C6981" w:rsidRPr="00D31524" w:rsidRDefault="009C6981" w:rsidP="009C6981">
      <w:pPr>
        <w:rPr>
          <w:lang w:val="en-US"/>
        </w:rPr>
      </w:pPr>
    </w:p>
    <w:p w14:paraId="0461CD99" w14:textId="77777777" w:rsidR="009C6981" w:rsidRPr="00D31524" w:rsidRDefault="009C6981" w:rsidP="009C6981">
      <w:pPr>
        <w:spacing w:before="120"/>
        <w:jc w:val="center"/>
        <w:rPr>
          <w:lang w:val="en-US"/>
        </w:rPr>
      </w:pPr>
      <w:r w:rsidRPr="00D31524">
        <w:rPr>
          <w:lang w:val="en-US"/>
        </w:rPr>
        <w:t>***</w:t>
      </w:r>
    </w:p>
    <w:p w14:paraId="3719260C" w14:textId="77777777" w:rsidR="009C6981" w:rsidRPr="00D31524" w:rsidRDefault="009C6981" w:rsidP="009C6981">
      <w:pPr>
        <w:spacing w:before="120"/>
        <w:jc w:val="center"/>
        <w:rPr>
          <w:lang w:val="en-US"/>
        </w:rPr>
      </w:pPr>
    </w:p>
    <w:p w14:paraId="23F1384A" w14:textId="77777777" w:rsidR="007E0B9C" w:rsidRPr="00FD3C18" w:rsidRDefault="007E0B9C" w:rsidP="007E0B9C">
      <w:pPr>
        <w:spacing w:before="120"/>
        <w:jc w:val="center"/>
        <w:rPr>
          <w:lang w:val="en-US"/>
        </w:rPr>
      </w:pPr>
    </w:p>
    <w:p w14:paraId="78093F5A" w14:textId="77777777" w:rsidR="007E0B9C" w:rsidRPr="00FD3C18" w:rsidRDefault="007E0B9C" w:rsidP="007E0B9C">
      <w:pPr>
        <w:spacing w:before="120"/>
        <w:jc w:val="center"/>
        <w:rPr>
          <w:lang w:val="en-US"/>
        </w:rPr>
      </w:pPr>
      <w:r w:rsidRPr="00FD3C18">
        <w:rPr>
          <w:lang w:val="en-US"/>
        </w:rPr>
        <w:t>This Agreement is executed in two – 2 – copies, of which the parties retain one copy each.</w:t>
      </w:r>
    </w:p>
    <w:p w14:paraId="15D0630C" w14:textId="77777777" w:rsidR="007E0B9C" w:rsidRPr="00FD3C18" w:rsidRDefault="007E0B9C" w:rsidP="007E0B9C">
      <w:pPr>
        <w:spacing w:before="120"/>
        <w:rPr>
          <w:lang w:val="en-US"/>
        </w:rPr>
      </w:pPr>
    </w:p>
    <w:p w14:paraId="767486DE" w14:textId="77777777" w:rsidR="007E0B9C" w:rsidRPr="00FD3C18" w:rsidRDefault="007E0B9C" w:rsidP="007E0B9C">
      <w:pPr>
        <w:spacing w:before="120"/>
        <w:jc w:val="center"/>
        <w:rPr>
          <w:lang w:val="en-US"/>
        </w:rPr>
      </w:pPr>
      <w:r w:rsidRPr="00FD3C18">
        <w:rPr>
          <w:lang w:val="en-US"/>
        </w:rPr>
        <w:t>Place, date</w:t>
      </w:r>
    </w:p>
    <w:p w14:paraId="6F66E5BC" w14:textId="77777777" w:rsidR="007E0B9C" w:rsidRPr="00FD3C18" w:rsidRDefault="007E0B9C" w:rsidP="007E0B9C">
      <w:pPr>
        <w:spacing w:before="120"/>
        <w:jc w:val="center"/>
        <w:rPr>
          <w:lang w:val="en-US"/>
        </w:rPr>
      </w:pPr>
      <w:r w:rsidRPr="00FD3C18">
        <w:rPr>
          <w:lang w:val="en-US"/>
        </w:rPr>
        <w:t>………………………..</w:t>
      </w:r>
    </w:p>
    <w:p w14:paraId="59885D7F" w14:textId="77777777" w:rsidR="007E0B9C" w:rsidRPr="00FD3C18" w:rsidRDefault="007E0B9C" w:rsidP="007E0B9C">
      <w:pPr>
        <w:spacing w:before="120"/>
        <w:ind w:left="720" w:firstLine="696"/>
        <w:rPr>
          <w:lang w:val="en-US"/>
        </w:rPr>
      </w:pPr>
      <w:r w:rsidRPr="00FD3C18">
        <w:rPr>
          <w:lang w:val="en-US"/>
        </w:rPr>
        <w:t>On behalf of Transferor</w:t>
      </w:r>
      <w:r w:rsidRPr="00FD3C18">
        <w:rPr>
          <w:lang w:val="en-US"/>
        </w:rPr>
        <w:tab/>
      </w:r>
      <w:r w:rsidRPr="00FD3C18">
        <w:rPr>
          <w:lang w:val="en-US"/>
        </w:rPr>
        <w:tab/>
      </w:r>
      <w:r w:rsidRPr="00FD3C18">
        <w:rPr>
          <w:lang w:val="en-US"/>
        </w:rPr>
        <w:tab/>
      </w:r>
      <w:r w:rsidRPr="00FD3C18">
        <w:rPr>
          <w:lang w:val="en-US"/>
        </w:rPr>
        <w:tab/>
        <w:t>On behalf of Transferee</w:t>
      </w:r>
    </w:p>
    <w:p w14:paraId="5F77C93F" w14:textId="77777777" w:rsidR="007E0B9C" w:rsidRPr="00FD3C18" w:rsidRDefault="007E0B9C" w:rsidP="007E0B9C">
      <w:pPr>
        <w:spacing w:before="120"/>
        <w:jc w:val="center"/>
        <w:rPr>
          <w:lang w:val="en-US"/>
        </w:rPr>
      </w:pPr>
      <w:r w:rsidRPr="00FD3C18">
        <w:rPr>
          <w:lang w:val="en-US"/>
        </w:rPr>
        <w:t>………………………..</w:t>
      </w:r>
      <w:r w:rsidRPr="00FD3C18">
        <w:rPr>
          <w:lang w:val="en-US"/>
        </w:rPr>
        <w:tab/>
      </w:r>
      <w:r w:rsidRPr="00FD3C18">
        <w:rPr>
          <w:lang w:val="en-US"/>
        </w:rPr>
        <w:tab/>
      </w:r>
      <w:r w:rsidRPr="00FD3C18">
        <w:rPr>
          <w:lang w:val="en-US"/>
        </w:rPr>
        <w:tab/>
      </w:r>
      <w:r w:rsidRPr="00FD3C18">
        <w:rPr>
          <w:lang w:val="en-US"/>
        </w:rPr>
        <w:tab/>
        <w:t>………………………</w:t>
      </w:r>
    </w:p>
    <w:p w14:paraId="1170563F" w14:textId="77777777" w:rsidR="007E0B9C" w:rsidRPr="00FD3C18" w:rsidRDefault="007E0B9C" w:rsidP="007E0B9C">
      <w:pPr>
        <w:spacing w:before="120"/>
        <w:ind w:left="1416" w:firstLine="708"/>
        <w:rPr>
          <w:lang w:val="en-US"/>
        </w:rPr>
      </w:pPr>
      <w:r w:rsidRPr="00FD3C18">
        <w:rPr>
          <w:lang w:val="en-US"/>
        </w:rPr>
        <w:t>(</w:t>
      </w:r>
      <w:r w:rsidRPr="00FD3C18">
        <w:rPr>
          <w:i/>
          <w:lang w:val="en-US"/>
        </w:rPr>
        <w:t>signature</w:t>
      </w:r>
      <w:r w:rsidRPr="00FD3C18">
        <w:rPr>
          <w:lang w:val="en-US"/>
        </w:rPr>
        <w:t>)</w:t>
      </w:r>
      <w:r w:rsidRPr="00FD3C18">
        <w:rPr>
          <w:lang w:val="en-US"/>
        </w:rPr>
        <w:tab/>
      </w:r>
      <w:r w:rsidRPr="00FD3C18">
        <w:rPr>
          <w:lang w:val="en-US"/>
        </w:rPr>
        <w:tab/>
      </w:r>
      <w:r w:rsidRPr="00FD3C18">
        <w:rPr>
          <w:lang w:val="en-US"/>
        </w:rPr>
        <w:tab/>
      </w:r>
      <w:r w:rsidRPr="00FD3C18">
        <w:rPr>
          <w:lang w:val="en-US"/>
        </w:rPr>
        <w:tab/>
      </w:r>
      <w:r w:rsidRPr="00FD3C18">
        <w:rPr>
          <w:lang w:val="en-US"/>
        </w:rPr>
        <w:tab/>
        <w:t>(</w:t>
      </w:r>
      <w:r w:rsidRPr="00FD3C18">
        <w:rPr>
          <w:i/>
          <w:lang w:val="en-US"/>
        </w:rPr>
        <w:t>signature</w:t>
      </w:r>
      <w:r w:rsidRPr="00FD3C18">
        <w:rPr>
          <w:lang w:val="en-US"/>
        </w:rPr>
        <w:t>)</w:t>
      </w:r>
    </w:p>
    <w:p w14:paraId="1DA978FE" w14:textId="77777777" w:rsidR="007E0B9C" w:rsidRPr="00FD3C18" w:rsidRDefault="007E0B9C" w:rsidP="007E0B9C">
      <w:pPr>
        <w:rPr>
          <w:b/>
          <w:sz w:val="36"/>
          <w:szCs w:val="36"/>
          <w:lang w:val="en-US"/>
        </w:rPr>
      </w:pPr>
    </w:p>
    <w:p w14:paraId="39B230A7" w14:textId="77777777" w:rsidR="007E0B9C" w:rsidRPr="00D31524" w:rsidRDefault="007E0B9C" w:rsidP="009C6981">
      <w:pPr>
        <w:spacing w:before="120"/>
        <w:jc w:val="center"/>
        <w:rPr>
          <w:lang w:val="en-US"/>
        </w:rPr>
      </w:pPr>
    </w:p>
    <w:p w14:paraId="52CED292" w14:textId="77777777" w:rsidR="009C6981" w:rsidRPr="00D31524" w:rsidRDefault="009C6981" w:rsidP="009C6981">
      <w:pPr>
        <w:rPr>
          <w:b/>
          <w:sz w:val="36"/>
          <w:szCs w:val="36"/>
          <w:lang w:val="en-US"/>
        </w:rPr>
      </w:pPr>
    </w:p>
    <w:p w14:paraId="32403715" w14:textId="6E4CDD8C" w:rsidR="00FD1689" w:rsidRPr="00D31524" w:rsidRDefault="00E62F53" w:rsidP="00FD1689">
      <w:pPr>
        <w:rPr>
          <w:b/>
          <w:sz w:val="36"/>
          <w:szCs w:val="36"/>
          <w:lang w:val="en-US"/>
        </w:rPr>
      </w:pPr>
      <w:r w:rsidRPr="00D31524">
        <w:rPr>
          <w:b/>
          <w:sz w:val="36"/>
          <w:szCs w:val="36"/>
          <w:lang w:val="en-US"/>
        </w:rPr>
        <w:t>APPENDIX</w:t>
      </w:r>
      <w:r w:rsidR="00FD1689" w:rsidRPr="00D31524">
        <w:rPr>
          <w:b/>
          <w:sz w:val="36"/>
          <w:szCs w:val="36"/>
          <w:lang w:val="en-US"/>
        </w:rPr>
        <w:t xml:space="preserve"> 1 – </w:t>
      </w:r>
      <w:r w:rsidRPr="00D31524">
        <w:rPr>
          <w:b/>
          <w:sz w:val="36"/>
          <w:szCs w:val="36"/>
          <w:lang w:val="en-US"/>
        </w:rPr>
        <w:t>SPESIFICATION OF THE DATA TRANSFER</w:t>
      </w:r>
      <w:r w:rsidR="00FD1689" w:rsidRPr="00D31524">
        <w:rPr>
          <w:b/>
          <w:sz w:val="36"/>
          <w:szCs w:val="36"/>
          <w:lang w:val="en-US"/>
        </w:rPr>
        <w:br/>
      </w:r>
    </w:p>
    <w:p w14:paraId="648DFA77" w14:textId="15DC3202" w:rsidR="00FD1689" w:rsidRPr="00D31524" w:rsidRDefault="00FD1689" w:rsidP="00FD1689">
      <w:pPr>
        <w:pStyle w:val="Overskrift2"/>
        <w:spacing w:before="120"/>
        <w:rPr>
          <w:rFonts w:ascii="Times New Roman" w:hAnsi="Times New Roman"/>
          <w:lang w:val="en-US"/>
        </w:rPr>
      </w:pPr>
      <w:r w:rsidRPr="00D31524">
        <w:rPr>
          <w:rFonts w:ascii="Times New Roman" w:hAnsi="Times New Roman"/>
          <w:lang w:val="en-US"/>
        </w:rPr>
        <w:t xml:space="preserve">1. </w:t>
      </w:r>
      <w:r w:rsidR="00E62F53" w:rsidRPr="00D31524">
        <w:rPr>
          <w:rFonts w:ascii="Times New Roman" w:hAnsi="Times New Roman"/>
          <w:lang w:val="en-US"/>
        </w:rPr>
        <w:t>Purpose</w:t>
      </w:r>
      <w:r w:rsidRPr="00D31524">
        <w:rPr>
          <w:rFonts w:ascii="Times New Roman" w:hAnsi="Times New Roman"/>
          <w:lang w:val="en-US"/>
        </w:rPr>
        <w:t xml:space="preserve"> </w:t>
      </w:r>
    </w:p>
    <w:p w14:paraId="137BDC2C" w14:textId="77777777" w:rsidR="00E62F53" w:rsidRPr="00FD3C18" w:rsidRDefault="00E62F53" w:rsidP="00E62F53">
      <w:pPr>
        <w:spacing w:before="120"/>
        <w:rPr>
          <w:rStyle w:val="normaltextrun1"/>
          <w:rFonts w:ascii="Cambria" w:hAnsi="Cambria"/>
          <w:i/>
          <w:iCs/>
          <w:color w:val="808080"/>
          <w:lang w:val="en-US"/>
        </w:rPr>
      </w:pPr>
      <w:r w:rsidRPr="00FD3C18">
        <w:rPr>
          <w:lang w:val="en-US"/>
        </w:rPr>
        <w:t>The purpose with Transferor’s transfer of personal data under the Agreement is:</w:t>
      </w:r>
    </w:p>
    <w:p w14:paraId="11BA3E5B" w14:textId="77777777" w:rsidR="00E62F53" w:rsidRPr="00FD3C18" w:rsidRDefault="00E62F53" w:rsidP="00E62F53">
      <w:pPr>
        <w:pStyle w:val="Listeavsnitt"/>
        <w:spacing w:before="120"/>
        <w:rPr>
          <w:i/>
          <w:color w:val="7F7F7F" w:themeColor="text1" w:themeTint="80"/>
          <w:lang w:val="en-US"/>
        </w:rPr>
      </w:pPr>
      <w:r w:rsidRPr="00D31524">
        <w:rPr>
          <w:i/>
          <w:color w:val="7F7F7F" w:themeColor="text1" w:themeTint="80"/>
          <w:highlight w:val="yellow"/>
          <w:lang w:val="en-US"/>
        </w:rPr>
        <w:t>Comment: Specify in a clear and unambiguous manner the Transferor’s purpose of the data transfer. If the purpose is stated in another agreement between the parties, it can be referred to such an agreement.</w:t>
      </w:r>
      <w:r w:rsidRPr="00FD3C18">
        <w:rPr>
          <w:i/>
          <w:color w:val="7F7F7F" w:themeColor="text1" w:themeTint="80"/>
          <w:lang w:val="en-US"/>
        </w:rPr>
        <w:t xml:space="preserve"> </w:t>
      </w:r>
    </w:p>
    <w:p w14:paraId="30F6EFA4" w14:textId="77777777" w:rsidR="00E62F53" w:rsidRPr="00FD3C18" w:rsidRDefault="00E62F53" w:rsidP="00E62F53">
      <w:pPr>
        <w:spacing w:before="120"/>
        <w:rPr>
          <w:rStyle w:val="normaltextrun1"/>
          <w:rFonts w:ascii="Cambria" w:hAnsi="Cambria"/>
          <w:i/>
          <w:iCs/>
          <w:color w:val="808080"/>
          <w:lang w:val="en-US"/>
        </w:rPr>
      </w:pPr>
      <w:r w:rsidRPr="00FD3C18">
        <w:rPr>
          <w:lang w:val="en-US"/>
        </w:rPr>
        <w:t>The purpose with Transferee’s receipt of personal data under the Agreement is:</w:t>
      </w:r>
    </w:p>
    <w:p w14:paraId="1989FDF8" w14:textId="416A855D" w:rsidR="00FD1689" w:rsidRPr="00D31524" w:rsidRDefault="00E62F53" w:rsidP="00D31524">
      <w:pPr>
        <w:pStyle w:val="Listeavsnitt"/>
        <w:rPr>
          <w:lang w:val="en-US"/>
        </w:rPr>
      </w:pPr>
      <w:r w:rsidRPr="00D31524">
        <w:rPr>
          <w:i/>
          <w:color w:val="7F7F7F" w:themeColor="text1" w:themeTint="80"/>
          <w:highlight w:val="yellow"/>
          <w:lang w:val="en-US"/>
        </w:rPr>
        <w:t>Comment: Specify in a clear and unambiguous manner the Transferee’s purpose of the data transfer, including for what purposes the Transferee will use the data. If the purpose is stated in another agreement between the parties, it can be referred to such an agreement.</w:t>
      </w:r>
      <w:r w:rsidRPr="00FD3C18">
        <w:rPr>
          <w:i/>
          <w:color w:val="7F7F7F" w:themeColor="text1" w:themeTint="80"/>
          <w:lang w:val="en-US"/>
        </w:rPr>
        <w:t xml:space="preserve"> </w:t>
      </w:r>
      <w:r w:rsidR="00FD1689" w:rsidRPr="00D31524">
        <w:rPr>
          <w:lang w:val="en-US"/>
        </w:rPr>
        <w:br/>
      </w:r>
    </w:p>
    <w:p w14:paraId="5DE0C153" w14:textId="27501768" w:rsidR="00FD1689" w:rsidRPr="00D31524" w:rsidRDefault="00FD1689" w:rsidP="00FD1689">
      <w:pPr>
        <w:pStyle w:val="Overskrift2"/>
        <w:spacing w:before="120"/>
        <w:rPr>
          <w:rFonts w:ascii="Times New Roman" w:hAnsi="Times New Roman"/>
          <w:lang w:val="en-US"/>
        </w:rPr>
      </w:pPr>
      <w:r w:rsidRPr="00D31524">
        <w:rPr>
          <w:rFonts w:ascii="Times New Roman" w:hAnsi="Times New Roman"/>
          <w:lang w:val="en-US"/>
        </w:rPr>
        <w:t>2. Typ</w:t>
      </w:r>
      <w:r w:rsidR="00E62F53" w:rsidRPr="00D31524">
        <w:rPr>
          <w:rFonts w:ascii="Times New Roman" w:hAnsi="Times New Roman"/>
          <w:lang w:val="en-US"/>
        </w:rPr>
        <w:t>es of Personal Data</w:t>
      </w:r>
      <w:r w:rsidRPr="00D31524">
        <w:rPr>
          <w:rFonts w:ascii="Times New Roman" w:hAnsi="Times New Roman"/>
          <w:lang w:val="en-US"/>
        </w:rPr>
        <w:t xml:space="preserve"> </w:t>
      </w:r>
    </w:p>
    <w:p w14:paraId="3B9D52B0" w14:textId="77777777" w:rsidR="00E62F53" w:rsidRPr="00FD3C18" w:rsidRDefault="00E62F53" w:rsidP="00E62F53">
      <w:pPr>
        <w:spacing w:before="120"/>
        <w:rPr>
          <w:lang w:val="en-US"/>
        </w:rPr>
      </w:pPr>
      <w:r w:rsidRPr="00FD3C18">
        <w:rPr>
          <w:lang w:val="en-US"/>
        </w:rPr>
        <w:t>The following types of personal data will be transferred from Transferor to Transferee under this Agreement</w:t>
      </w:r>
      <w:r w:rsidRPr="00FD3C18">
        <w:rPr>
          <w:i/>
          <w:color w:val="7F7F7F" w:themeColor="text1" w:themeTint="80"/>
          <w:lang w:val="en-US"/>
        </w:rPr>
        <w:t>:</w:t>
      </w:r>
    </w:p>
    <w:p w14:paraId="1553176F" w14:textId="564A461E" w:rsidR="00E62F53" w:rsidRPr="00D31524" w:rsidRDefault="00E62F53" w:rsidP="00D31524">
      <w:pPr>
        <w:pStyle w:val="Listeavsnitt"/>
        <w:spacing w:before="120"/>
        <w:rPr>
          <w:i/>
          <w:color w:val="7F7F7F" w:themeColor="text1" w:themeTint="80"/>
          <w:lang w:val="en-US"/>
        </w:rPr>
      </w:pPr>
      <w:r w:rsidRPr="00D31524">
        <w:rPr>
          <w:i/>
          <w:color w:val="7F7F7F" w:themeColor="text1" w:themeTint="80"/>
          <w:highlight w:val="yellow"/>
          <w:lang w:val="en-US"/>
        </w:rPr>
        <w:t>Comment: Provide a brief (preferably point-by-point) overview of the main categories of personal data that the Transferor will transfer to the Transferee. Specify whether they are sensitive and whether the data is directly identifiable or unidentified (i.e., if the data appears anonymous, but where one can actually go back and find out to whom the data/information relates).</w:t>
      </w:r>
    </w:p>
    <w:p w14:paraId="622B3E42" w14:textId="77777777" w:rsidR="00FD1689" w:rsidRPr="00D31524" w:rsidRDefault="00FD1689" w:rsidP="00FD1689">
      <w:pPr>
        <w:pStyle w:val="Overskrift2"/>
        <w:spacing w:before="120"/>
        <w:rPr>
          <w:rFonts w:ascii="Times New Roman" w:hAnsi="Times New Roman"/>
          <w:lang w:val="en-US"/>
        </w:rPr>
      </w:pPr>
    </w:p>
    <w:p w14:paraId="30004611" w14:textId="2242FF25" w:rsidR="00FD1689" w:rsidRPr="00D31524" w:rsidRDefault="00FD1689" w:rsidP="00FD1689">
      <w:pPr>
        <w:pStyle w:val="Overskrift2"/>
        <w:spacing w:before="120"/>
        <w:rPr>
          <w:rFonts w:ascii="Times New Roman" w:hAnsi="Times New Roman"/>
          <w:lang w:val="en-US"/>
        </w:rPr>
      </w:pPr>
      <w:r w:rsidRPr="00D31524">
        <w:rPr>
          <w:rFonts w:ascii="Times New Roman" w:hAnsi="Times New Roman"/>
          <w:lang w:val="en-US"/>
        </w:rPr>
        <w:t xml:space="preserve">3. </w:t>
      </w:r>
      <w:r w:rsidR="00EF0B0B" w:rsidRPr="00D31524">
        <w:rPr>
          <w:rFonts w:ascii="Times New Roman" w:hAnsi="Times New Roman"/>
          <w:lang w:val="en-US"/>
        </w:rPr>
        <w:t>Categories of Data Subjects</w:t>
      </w:r>
      <w:r w:rsidRPr="00D31524">
        <w:rPr>
          <w:rFonts w:ascii="Times New Roman" w:hAnsi="Times New Roman"/>
          <w:lang w:val="en-US"/>
        </w:rPr>
        <w:t xml:space="preserve"> </w:t>
      </w:r>
    </w:p>
    <w:p w14:paraId="2D168F8C" w14:textId="77777777" w:rsidR="00EF0B0B" w:rsidRPr="00FD3C18" w:rsidRDefault="00EF0B0B" w:rsidP="00EF0B0B">
      <w:pPr>
        <w:spacing w:before="120"/>
        <w:rPr>
          <w:lang w:val="en-US"/>
        </w:rPr>
      </w:pPr>
      <w:r w:rsidRPr="00FD3C18">
        <w:rPr>
          <w:lang w:val="en-US"/>
        </w:rPr>
        <w:t>The personal data transferred under this Agreement relates to the following categories of data subjects:</w:t>
      </w:r>
    </w:p>
    <w:p w14:paraId="558DC9F2" w14:textId="77777777" w:rsidR="00EF0B0B" w:rsidRPr="00FD3C18" w:rsidRDefault="00EF0B0B" w:rsidP="00EF0B0B">
      <w:pPr>
        <w:pStyle w:val="Listeavsnitt"/>
        <w:spacing w:before="120"/>
        <w:rPr>
          <w:i/>
          <w:color w:val="7F7F7F" w:themeColor="text1" w:themeTint="80"/>
          <w:lang w:val="en-US"/>
        </w:rPr>
      </w:pPr>
      <w:r w:rsidRPr="00D31524">
        <w:rPr>
          <w:i/>
          <w:color w:val="7F7F7F" w:themeColor="text1" w:themeTint="80"/>
          <w:highlight w:val="yellow"/>
          <w:lang w:val="en-US"/>
        </w:rPr>
        <w:t>Comment: Provide a brief overview over to whom the personal data relates, for example students and employees at the institution.</w:t>
      </w:r>
      <w:r w:rsidRPr="00FD3C18">
        <w:rPr>
          <w:i/>
          <w:color w:val="7F7F7F" w:themeColor="text1" w:themeTint="80"/>
          <w:lang w:val="en-US"/>
        </w:rPr>
        <w:t xml:space="preserve"> </w:t>
      </w:r>
      <w:r w:rsidRPr="00FD3C18">
        <w:rPr>
          <w:i/>
          <w:color w:val="7F7F7F" w:themeColor="text1" w:themeTint="80"/>
          <w:lang w:val="en-US"/>
        </w:rPr>
        <w:fldChar w:fldCharType="begin"/>
      </w:r>
      <w:r w:rsidRPr="00FD3C18">
        <w:rPr>
          <w:i/>
          <w:color w:val="7F7F7F" w:themeColor="text1" w:themeTint="80"/>
          <w:lang w:val="en-US"/>
        </w:rPr>
        <w:instrText xml:space="preserve"> FILLIN  "Fyll inn"  \* MERGEFORMAT </w:instrText>
      </w:r>
      <w:r w:rsidRPr="00FD3C18">
        <w:rPr>
          <w:i/>
          <w:color w:val="7F7F7F" w:themeColor="text1" w:themeTint="80"/>
          <w:lang w:val="en-US"/>
        </w:rPr>
        <w:fldChar w:fldCharType="end"/>
      </w:r>
    </w:p>
    <w:p w14:paraId="446960B3" w14:textId="77777777" w:rsidR="00EF0B0B" w:rsidRPr="00D31524" w:rsidRDefault="00EF0B0B" w:rsidP="00FD1689">
      <w:pPr>
        <w:spacing w:before="120"/>
        <w:rPr>
          <w:lang w:val="en-US"/>
        </w:rPr>
      </w:pPr>
    </w:p>
    <w:p w14:paraId="09DF80EE" w14:textId="77777777" w:rsidR="00382D05" w:rsidRPr="00487638" w:rsidRDefault="00382D05" w:rsidP="00382D05">
      <w:pPr>
        <w:spacing w:after="160" w:line="259" w:lineRule="auto"/>
        <w:rPr>
          <w:rFonts w:asciiTheme="minorHAnsi" w:eastAsiaTheme="minorHAnsi" w:hAnsiTheme="minorHAnsi" w:cstheme="minorBidi"/>
          <w:b/>
          <w:sz w:val="28"/>
          <w:szCs w:val="28"/>
          <w:lang w:val="en-US" w:eastAsia="en-US"/>
        </w:rPr>
      </w:pPr>
      <w:r w:rsidRPr="00487638">
        <w:rPr>
          <w:b/>
          <w:sz w:val="28"/>
          <w:szCs w:val="28"/>
          <w:lang w:val="en-US"/>
        </w:rPr>
        <w:t>4.</w:t>
      </w:r>
      <w:r w:rsidRPr="00487638">
        <w:rPr>
          <w:b/>
          <w:sz w:val="36"/>
          <w:szCs w:val="36"/>
          <w:lang w:val="en-US"/>
        </w:rPr>
        <w:t xml:space="preserve"> </w:t>
      </w:r>
      <w:r w:rsidRPr="00487638">
        <w:rPr>
          <w:b/>
          <w:sz w:val="28"/>
          <w:szCs w:val="28"/>
          <w:lang w:val="en-US"/>
        </w:rPr>
        <w:t>Nature of the processing</w:t>
      </w:r>
    </w:p>
    <w:p w14:paraId="5E61E820" w14:textId="77777777" w:rsidR="00382D05" w:rsidRDefault="00382D05" w:rsidP="00382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
        </w:rPr>
      </w:pPr>
    </w:p>
    <w:p w14:paraId="6D130045" w14:textId="77777777" w:rsidR="00382D05" w:rsidRPr="00487638" w:rsidRDefault="00382D05" w:rsidP="00382D05">
      <w:pPr>
        <w:rPr>
          <w:bCs/>
          <w:lang w:val="en-US"/>
        </w:rPr>
      </w:pPr>
      <w:r w:rsidRPr="00487638">
        <w:rPr>
          <w:bCs/>
          <w:lang w:val="en-US"/>
        </w:rPr>
        <w:t xml:space="preserve">Type </w:t>
      </w:r>
      <w:r>
        <w:rPr>
          <w:bCs/>
          <w:lang w:val="en-US"/>
        </w:rPr>
        <w:t>of processing to be carried out under the Agreement are the following:</w:t>
      </w:r>
    </w:p>
    <w:p w14:paraId="2FD5E669" w14:textId="20E1EB60" w:rsidR="008C0DDE" w:rsidRPr="00487638" w:rsidRDefault="00382D05" w:rsidP="008C0DDE">
      <w:pPr>
        <w:pStyle w:val="Listeavsnitt"/>
        <w:spacing w:before="120"/>
        <w:rPr>
          <w:i/>
          <w:color w:val="7F7F7F" w:themeColor="text1" w:themeTint="80"/>
          <w:lang w:val="en-US"/>
        </w:rPr>
      </w:pPr>
      <w:r w:rsidRPr="00487638">
        <w:rPr>
          <w:i/>
          <w:color w:val="7F7F7F" w:themeColor="text1" w:themeTint="80"/>
          <w:highlight w:val="yellow"/>
          <w:lang w:val="en-US"/>
        </w:rPr>
        <w:t xml:space="preserve">Comment: Give a brief overview of the types of processing that the Data Transferor and </w:t>
      </w:r>
      <w:r>
        <w:rPr>
          <w:i/>
          <w:color w:val="7F7F7F" w:themeColor="text1" w:themeTint="80"/>
          <w:highlight w:val="yellow"/>
          <w:lang w:val="en-US"/>
        </w:rPr>
        <w:t xml:space="preserve">the Data </w:t>
      </w:r>
      <w:r w:rsidR="0063409E">
        <w:rPr>
          <w:i/>
          <w:color w:val="7F7F7F" w:themeColor="text1" w:themeTint="80"/>
          <w:highlight w:val="yellow"/>
          <w:lang w:val="en-US"/>
        </w:rPr>
        <w:t>Transferee</w:t>
      </w:r>
      <w:r>
        <w:rPr>
          <w:i/>
          <w:color w:val="7F7F7F" w:themeColor="text1" w:themeTint="80"/>
          <w:highlight w:val="yellow"/>
          <w:lang w:val="en-US"/>
        </w:rPr>
        <w:t xml:space="preserve"> </w:t>
      </w:r>
      <w:r w:rsidR="0063409E">
        <w:rPr>
          <w:i/>
          <w:color w:val="7F7F7F" w:themeColor="text1" w:themeTint="80"/>
          <w:highlight w:val="yellow"/>
          <w:lang w:val="en-US"/>
        </w:rPr>
        <w:t>are going to</w:t>
      </w:r>
      <w:r>
        <w:rPr>
          <w:i/>
          <w:color w:val="7F7F7F" w:themeColor="text1" w:themeTint="80"/>
          <w:highlight w:val="yellow"/>
          <w:lang w:val="en-US"/>
        </w:rPr>
        <w:t xml:space="preserve"> carry out</w:t>
      </w:r>
      <w:r w:rsidR="008C0DDE" w:rsidRPr="00572E3D">
        <w:rPr>
          <w:i/>
          <w:color w:val="7F7F7F" w:themeColor="text1" w:themeTint="80"/>
          <w:highlight w:val="yellow"/>
          <w:lang w:val="en-US"/>
        </w:rPr>
        <w:t>,</w:t>
      </w:r>
      <w:r w:rsidRPr="00572E3D">
        <w:rPr>
          <w:i/>
          <w:color w:val="7F7F7F" w:themeColor="text1" w:themeTint="80"/>
          <w:highlight w:val="yellow"/>
          <w:lang w:val="en-US"/>
        </w:rPr>
        <w:t xml:space="preserve"> </w:t>
      </w:r>
      <w:r w:rsidR="008C0DDE" w:rsidRPr="00572E3D">
        <w:rPr>
          <w:i/>
          <w:color w:val="7F7F7F" w:themeColor="text1" w:themeTint="80"/>
          <w:highlight w:val="yellow"/>
          <w:lang w:val="en-US"/>
        </w:rPr>
        <w:t>a</w:t>
      </w:r>
      <w:r w:rsidR="008C0DDE">
        <w:rPr>
          <w:i/>
          <w:color w:val="7F7F7F" w:themeColor="text1" w:themeTint="80"/>
          <w:highlight w:val="yellow"/>
          <w:lang w:val="en-US"/>
        </w:rPr>
        <w:t>nd any security requirements for sending and receiving.</w:t>
      </w:r>
      <w:r w:rsidR="008C0DDE" w:rsidRPr="00487638">
        <w:rPr>
          <w:i/>
          <w:color w:val="7F7F7F" w:themeColor="text1" w:themeTint="80"/>
          <w:lang w:val="en-US"/>
        </w:rPr>
        <w:t xml:space="preserve"> </w:t>
      </w:r>
    </w:p>
    <w:p w14:paraId="0CFE3F72" w14:textId="3BF505A3" w:rsidR="00382D05" w:rsidRPr="00487638" w:rsidRDefault="00382D05" w:rsidP="00382D05">
      <w:pPr>
        <w:pStyle w:val="Listeavsnitt"/>
        <w:spacing w:before="120"/>
        <w:rPr>
          <w:i/>
          <w:color w:val="7F7F7F" w:themeColor="text1" w:themeTint="80"/>
          <w:lang w:val="en-US"/>
        </w:rPr>
      </w:pPr>
    </w:p>
    <w:p w14:paraId="10D4ACF1" w14:textId="77777777" w:rsidR="00382D05" w:rsidRPr="00487638" w:rsidRDefault="00382D05" w:rsidP="00382D05">
      <w:pPr>
        <w:rPr>
          <w:b/>
          <w:sz w:val="36"/>
          <w:szCs w:val="36"/>
          <w:lang w:val="en-US"/>
        </w:rPr>
      </w:pPr>
    </w:p>
    <w:p w14:paraId="01146614" w14:textId="77777777" w:rsidR="009C6981" w:rsidRPr="00D31524" w:rsidRDefault="009C6981" w:rsidP="009C6981">
      <w:pPr>
        <w:rPr>
          <w:b/>
          <w:sz w:val="36"/>
          <w:szCs w:val="36"/>
          <w:lang w:val="en-US"/>
        </w:rPr>
      </w:pPr>
    </w:p>
    <w:p w14:paraId="7182A516" w14:textId="77777777" w:rsidR="00714057" w:rsidRPr="00D31524" w:rsidRDefault="00714057" w:rsidP="00714057">
      <w:pPr>
        <w:pStyle w:val="Listeavsnitt"/>
        <w:ind w:left="360"/>
        <w:jc w:val="both"/>
        <w:rPr>
          <w:rFonts w:ascii="Verdana" w:hAnsi="Verdana"/>
          <w:b/>
          <w:sz w:val="18"/>
          <w:szCs w:val="18"/>
          <w:lang w:val="en-US"/>
        </w:rPr>
      </w:pPr>
      <w:bookmarkStart w:id="4" w:name="_Toc231181833"/>
    </w:p>
    <w:p w14:paraId="01121DF2" w14:textId="77777777" w:rsidR="00FD1689" w:rsidRPr="00D31524" w:rsidRDefault="00FD1689" w:rsidP="002668A5">
      <w:pPr>
        <w:tabs>
          <w:tab w:val="left" w:pos="5245"/>
        </w:tabs>
        <w:ind w:firstLine="284"/>
        <w:jc w:val="both"/>
        <w:rPr>
          <w:rFonts w:ascii="Verdana" w:hAnsi="Verdana"/>
          <w:sz w:val="18"/>
          <w:szCs w:val="18"/>
          <w:highlight w:val="red"/>
          <w:lang w:val="en-US"/>
        </w:rPr>
      </w:pPr>
    </w:p>
    <w:p w14:paraId="1A6ACB6B" w14:textId="77777777" w:rsidR="00FD1689" w:rsidRPr="00D31524" w:rsidRDefault="00FD1689" w:rsidP="002668A5">
      <w:pPr>
        <w:tabs>
          <w:tab w:val="left" w:pos="5245"/>
        </w:tabs>
        <w:ind w:firstLine="284"/>
        <w:jc w:val="both"/>
        <w:rPr>
          <w:rFonts w:ascii="Verdana" w:hAnsi="Verdana"/>
          <w:sz w:val="18"/>
          <w:szCs w:val="18"/>
          <w:highlight w:val="red"/>
          <w:lang w:val="en-US"/>
        </w:rPr>
      </w:pPr>
    </w:p>
    <w:p w14:paraId="43F85DC2" w14:textId="77777777" w:rsidR="00FD1689" w:rsidRPr="00D31524" w:rsidRDefault="00FD1689" w:rsidP="002668A5">
      <w:pPr>
        <w:tabs>
          <w:tab w:val="left" w:pos="5245"/>
        </w:tabs>
        <w:ind w:firstLine="284"/>
        <w:jc w:val="both"/>
        <w:rPr>
          <w:rFonts w:ascii="Verdana" w:hAnsi="Verdana"/>
          <w:sz w:val="18"/>
          <w:szCs w:val="18"/>
          <w:highlight w:val="red"/>
          <w:lang w:val="en-US"/>
        </w:rPr>
      </w:pPr>
    </w:p>
    <w:p w14:paraId="4EEA92E0" w14:textId="77777777" w:rsidR="00FD1689" w:rsidRPr="00D31524" w:rsidRDefault="00FD1689" w:rsidP="002668A5">
      <w:pPr>
        <w:tabs>
          <w:tab w:val="left" w:pos="5245"/>
        </w:tabs>
        <w:ind w:firstLine="284"/>
        <w:jc w:val="both"/>
        <w:rPr>
          <w:rFonts w:ascii="Verdana" w:hAnsi="Verdana"/>
          <w:sz w:val="18"/>
          <w:szCs w:val="18"/>
          <w:highlight w:val="red"/>
          <w:lang w:val="en-US"/>
        </w:rPr>
      </w:pPr>
    </w:p>
    <w:bookmarkEnd w:id="4"/>
    <w:p w14:paraId="26666B1F" w14:textId="4D5BE576" w:rsidR="00714057" w:rsidRPr="00D31524" w:rsidRDefault="00714057" w:rsidP="002668A5">
      <w:pPr>
        <w:tabs>
          <w:tab w:val="left" w:pos="5245"/>
        </w:tabs>
        <w:ind w:firstLine="284"/>
        <w:jc w:val="both"/>
        <w:rPr>
          <w:rFonts w:ascii="Verdana" w:hAnsi="Verdana"/>
          <w:sz w:val="18"/>
          <w:szCs w:val="18"/>
          <w:lang w:val="en-US"/>
        </w:rPr>
      </w:pPr>
    </w:p>
    <w:sectPr w:rsidR="00714057" w:rsidRPr="00D31524" w:rsidSect="0075747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8BF9" w14:textId="77777777" w:rsidR="00BC71CC" w:rsidRDefault="00BC71CC" w:rsidP="00D25012">
      <w:r>
        <w:separator/>
      </w:r>
    </w:p>
  </w:endnote>
  <w:endnote w:type="continuationSeparator" w:id="0">
    <w:p w14:paraId="5C017E67" w14:textId="77777777" w:rsidR="00BC71CC" w:rsidRDefault="00BC71CC"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160F950C" w:rsidR="008509F5" w:rsidRDefault="008509F5">
    <w:pPr>
      <w:pStyle w:val="Bunntekst"/>
    </w:pPr>
    <w:r>
      <w:fldChar w:fldCharType="begin"/>
    </w:r>
    <w:r>
      <w:instrText xml:space="preserve"> TIME \@ "dd.MM.yyyy" </w:instrText>
    </w:r>
    <w:r>
      <w:fldChar w:fldCharType="separate"/>
    </w:r>
    <w:r w:rsidR="008C0DDE">
      <w:rPr>
        <w:noProof/>
      </w:rPr>
      <w:t>06.06.2023</w:t>
    </w:r>
    <w:r>
      <w:fldChar w:fldCharType="end"/>
    </w:r>
  </w:p>
  <w:p w14:paraId="465FECF3" w14:textId="77777777" w:rsidR="008509F5" w:rsidRDefault="00850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2238" w14:textId="77777777" w:rsidR="00BC71CC" w:rsidRDefault="00BC71CC" w:rsidP="00D25012">
      <w:r>
        <w:separator/>
      </w:r>
    </w:p>
  </w:footnote>
  <w:footnote w:type="continuationSeparator" w:id="0">
    <w:p w14:paraId="10F91E40" w14:textId="77777777" w:rsidR="00BC71CC" w:rsidRDefault="00BC71CC"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4E43D19"/>
    <w:multiLevelType w:val="hybridMultilevel"/>
    <w:tmpl w:val="88D86B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2A13D8A"/>
    <w:multiLevelType w:val="hybridMultilevel"/>
    <w:tmpl w:val="CA7C999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C55CE9"/>
    <w:multiLevelType w:val="hybridMultilevel"/>
    <w:tmpl w:val="3DC646B2"/>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2"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79526D"/>
    <w:multiLevelType w:val="hybridMultilevel"/>
    <w:tmpl w:val="C56E9928"/>
    <w:lvl w:ilvl="0" w:tplc="0414000F">
      <w:start w:val="6"/>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13021BE"/>
    <w:multiLevelType w:val="hybridMultilevel"/>
    <w:tmpl w:val="E3EEC7A6"/>
    <w:lvl w:ilvl="0" w:tplc="DC3A4386">
      <w:start w:val="1"/>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1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956673436">
    <w:abstractNumId w:val="19"/>
  </w:num>
  <w:num w:numId="2" w16cid:durableId="1738556511">
    <w:abstractNumId w:val="7"/>
  </w:num>
  <w:num w:numId="3" w16cid:durableId="1213926163">
    <w:abstractNumId w:val="16"/>
  </w:num>
  <w:num w:numId="4" w16cid:durableId="67312316">
    <w:abstractNumId w:val="2"/>
  </w:num>
  <w:num w:numId="5" w16cid:durableId="2107532373">
    <w:abstractNumId w:val="12"/>
  </w:num>
  <w:num w:numId="6" w16cid:durableId="1007099297">
    <w:abstractNumId w:val="13"/>
  </w:num>
  <w:num w:numId="7" w16cid:durableId="636103221">
    <w:abstractNumId w:val="0"/>
  </w:num>
  <w:num w:numId="8" w16cid:durableId="841318215">
    <w:abstractNumId w:val="5"/>
  </w:num>
  <w:num w:numId="9" w16cid:durableId="483283526">
    <w:abstractNumId w:val="9"/>
  </w:num>
  <w:num w:numId="10" w16cid:durableId="1764302604">
    <w:abstractNumId w:val="14"/>
  </w:num>
  <w:num w:numId="11" w16cid:durableId="1429691962">
    <w:abstractNumId w:val="10"/>
  </w:num>
  <w:num w:numId="12" w16cid:durableId="272783042">
    <w:abstractNumId w:val="11"/>
  </w:num>
  <w:num w:numId="13" w16cid:durableId="583489402">
    <w:abstractNumId w:val="18"/>
  </w:num>
  <w:num w:numId="14" w16cid:durableId="1617714445">
    <w:abstractNumId w:val="3"/>
  </w:num>
  <w:num w:numId="15" w16cid:durableId="473327631">
    <w:abstractNumId w:val="6"/>
  </w:num>
  <w:num w:numId="16" w16cid:durableId="1254390162">
    <w:abstractNumId w:val="17"/>
  </w:num>
  <w:num w:numId="17" w16cid:durableId="1908764495">
    <w:abstractNumId w:val="8"/>
  </w:num>
  <w:num w:numId="18" w16cid:durableId="371619286">
    <w:abstractNumId w:val="4"/>
  </w:num>
  <w:num w:numId="19" w16cid:durableId="1014065687">
    <w:abstractNumId w:val="15"/>
  </w:num>
  <w:num w:numId="20" w16cid:durableId="11017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474D"/>
    <w:rsid w:val="00017A0B"/>
    <w:rsid w:val="00020EDC"/>
    <w:rsid w:val="000307AC"/>
    <w:rsid w:val="00031243"/>
    <w:rsid w:val="00032379"/>
    <w:rsid w:val="00037A55"/>
    <w:rsid w:val="00060765"/>
    <w:rsid w:val="00061054"/>
    <w:rsid w:val="00071F39"/>
    <w:rsid w:val="00076E42"/>
    <w:rsid w:val="00082205"/>
    <w:rsid w:val="000A081D"/>
    <w:rsid w:val="000A4684"/>
    <w:rsid w:val="000A60AD"/>
    <w:rsid w:val="000B4BE2"/>
    <w:rsid w:val="000C22F6"/>
    <w:rsid w:val="000C3011"/>
    <w:rsid w:val="000C3AB1"/>
    <w:rsid w:val="000C628F"/>
    <w:rsid w:val="000C65AA"/>
    <w:rsid w:val="000D0489"/>
    <w:rsid w:val="000D3524"/>
    <w:rsid w:val="000E0C70"/>
    <w:rsid w:val="000F0F91"/>
    <w:rsid w:val="001100CA"/>
    <w:rsid w:val="00111B01"/>
    <w:rsid w:val="00113CE9"/>
    <w:rsid w:val="00133368"/>
    <w:rsid w:val="001345D6"/>
    <w:rsid w:val="00135F44"/>
    <w:rsid w:val="00136E8C"/>
    <w:rsid w:val="00144AAA"/>
    <w:rsid w:val="001465A8"/>
    <w:rsid w:val="0015205C"/>
    <w:rsid w:val="00156942"/>
    <w:rsid w:val="00157158"/>
    <w:rsid w:val="00162B89"/>
    <w:rsid w:val="001645E8"/>
    <w:rsid w:val="001813C9"/>
    <w:rsid w:val="00182055"/>
    <w:rsid w:val="001A214D"/>
    <w:rsid w:val="001A6273"/>
    <w:rsid w:val="001A75E6"/>
    <w:rsid w:val="001B1E94"/>
    <w:rsid w:val="001C4819"/>
    <w:rsid w:val="001C6A27"/>
    <w:rsid w:val="001C6FCF"/>
    <w:rsid w:val="001D2D5D"/>
    <w:rsid w:val="001E0D63"/>
    <w:rsid w:val="001E27C0"/>
    <w:rsid w:val="001E3353"/>
    <w:rsid w:val="001E69A8"/>
    <w:rsid w:val="001F5C65"/>
    <w:rsid w:val="001F6ACE"/>
    <w:rsid w:val="00202C59"/>
    <w:rsid w:val="0021123B"/>
    <w:rsid w:val="0021494B"/>
    <w:rsid w:val="002213F6"/>
    <w:rsid w:val="00222625"/>
    <w:rsid w:val="00226945"/>
    <w:rsid w:val="00227E6E"/>
    <w:rsid w:val="00231589"/>
    <w:rsid w:val="00240329"/>
    <w:rsid w:val="002408F6"/>
    <w:rsid w:val="00240DA2"/>
    <w:rsid w:val="00245C42"/>
    <w:rsid w:val="002462DF"/>
    <w:rsid w:val="00247299"/>
    <w:rsid w:val="00261AAA"/>
    <w:rsid w:val="002629D6"/>
    <w:rsid w:val="002634A9"/>
    <w:rsid w:val="0026470B"/>
    <w:rsid w:val="002668A5"/>
    <w:rsid w:val="002725B4"/>
    <w:rsid w:val="00276609"/>
    <w:rsid w:val="00276775"/>
    <w:rsid w:val="002806C1"/>
    <w:rsid w:val="00284714"/>
    <w:rsid w:val="002A7034"/>
    <w:rsid w:val="002A7E8B"/>
    <w:rsid w:val="002B2FB3"/>
    <w:rsid w:val="002B7A55"/>
    <w:rsid w:val="002C2046"/>
    <w:rsid w:val="002D271A"/>
    <w:rsid w:val="002D30A2"/>
    <w:rsid w:val="002D4A72"/>
    <w:rsid w:val="002D4B20"/>
    <w:rsid w:val="002E686A"/>
    <w:rsid w:val="002E76B2"/>
    <w:rsid w:val="002F3BAC"/>
    <w:rsid w:val="002F67C5"/>
    <w:rsid w:val="002F771F"/>
    <w:rsid w:val="003026A3"/>
    <w:rsid w:val="00316805"/>
    <w:rsid w:val="003212B0"/>
    <w:rsid w:val="003235FB"/>
    <w:rsid w:val="00325A4C"/>
    <w:rsid w:val="0032684B"/>
    <w:rsid w:val="00330AD1"/>
    <w:rsid w:val="0033643B"/>
    <w:rsid w:val="003369E4"/>
    <w:rsid w:val="00342D44"/>
    <w:rsid w:val="00347433"/>
    <w:rsid w:val="00347B27"/>
    <w:rsid w:val="003552AA"/>
    <w:rsid w:val="00356AF3"/>
    <w:rsid w:val="00357354"/>
    <w:rsid w:val="0035780D"/>
    <w:rsid w:val="0036260D"/>
    <w:rsid w:val="0036352B"/>
    <w:rsid w:val="00371489"/>
    <w:rsid w:val="00376136"/>
    <w:rsid w:val="0038133D"/>
    <w:rsid w:val="00382D05"/>
    <w:rsid w:val="003847E0"/>
    <w:rsid w:val="003947EE"/>
    <w:rsid w:val="0039648B"/>
    <w:rsid w:val="003A2D03"/>
    <w:rsid w:val="003A4224"/>
    <w:rsid w:val="003A5392"/>
    <w:rsid w:val="003A68C6"/>
    <w:rsid w:val="003B47AD"/>
    <w:rsid w:val="003B5E97"/>
    <w:rsid w:val="003B7879"/>
    <w:rsid w:val="003D4019"/>
    <w:rsid w:val="003E4218"/>
    <w:rsid w:val="003F1114"/>
    <w:rsid w:val="003F33D1"/>
    <w:rsid w:val="003F3989"/>
    <w:rsid w:val="003F5005"/>
    <w:rsid w:val="004033F8"/>
    <w:rsid w:val="0040443E"/>
    <w:rsid w:val="00416235"/>
    <w:rsid w:val="00424D65"/>
    <w:rsid w:val="0042580D"/>
    <w:rsid w:val="00430134"/>
    <w:rsid w:val="00431C7A"/>
    <w:rsid w:val="00431E71"/>
    <w:rsid w:val="00434977"/>
    <w:rsid w:val="004358CE"/>
    <w:rsid w:val="00440BF6"/>
    <w:rsid w:val="00443086"/>
    <w:rsid w:val="0045131D"/>
    <w:rsid w:val="0046485D"/>
    <w:rsid w:val="0046612C"/>
    <w:rsid w:val="00473806"/>
    <w:rsid w:val="00476251"/>
    <w:rsid w:val="00476619"/>
    <w:rsid w:val="00477E55"/>
    <w:rsid w:val="00481E06"/>
    <w:rsid w:val="00482302"/>
    <w:rsid w:val="00491903"/>
    <w:rsid w:val="0049381B"/>
    <w:rsid w:val="0049634F"/>
    <w:rsid w:val="0049754E"/>
    <w:rsid w:val="004A6463"/>
    <w:rsid w:val="004B564F"/>
    <w:rsid w:val="004C4A83"/>
    <w:rsid w:val="004E22D7"/>
    <w:rsid w:val="004E5BF8"/>
    <w:rsid w:val="004F4137"/>
    <w:rsid w:val="004F4544"/>
    <w:rsid w:val="00500298"/>
    <w:rsid w:val="005026C5"/>
    <w:rsid w:val="00502CDF"/>
    <w:rsid w:val="005038DD"/>
    <w:rsid w:val="00516981"/>
    <w:rsid w:val="0052204C"/>
    <w:rsid w:val="00523ED2"/>
    <w:rsid w:val="00526E4A"/>
    <w:rsid w:val="00532E19"/>
    <w:rsid w:val="0054216C"/>
    <w:rsid w:val="005424F8"/>
    <w:rsid w:val="00542F25"/>
    <w:rsid w:val="005512F0"/>
    <w:rsid w:val="00554BEA"/>
    <w:rsid w:val="0056217A"/>
    <w:rsid w:val="005643FE"/>
    <w:rsid w:val="0056478A"/>
    <w:rsid w:val="005666B9"/>
    <w:rsid w:val="00567385"/>
    <w:rsid w:val="00570F88"/>
    <w:rsid w:val="0057248D"/>
    <w:rsid w:val="00572B03"/>
    <w:rsid w:val="00572E3D"/>
    <w:rsid w:val="0058255D"/>
    <w:rsid w:val="00585D52"/>
    <w:rsid w:val="00590C72"/>
    <w:rsid w:val="005942DD"/>
    <w:rsid w:val="00595B0D"/>
    <w:rsid w:val="005A3848"/>
    <w:rsid w:val="005A3D09"/>
    <w:rsid w:val="005A4F2A"/>
    <w:rsid w:val="005A7AAA"/>
    <w:rsid w:val="005A7E58"/>
    <w:rsid w:val="005B363A"/>
    <w:rsid w:val="005B4EB7"/>
    <w:rsid w:val="005C0E09"/>
    <w:rsid w:val="005C4C14"/>
    <w:rsid w:val="005C6233"/>
    <w:rsid w:val="005D31F9"/>
    <w:rsid w:val="005D5772"/>
    <w:rsid w:val="005D5BAA"/>
    <w:rsid w:val="005E20F1"/>
    <w:rsid w:val="005E3D6D"/>
    <w:rsid w:val="00600AAC"/>
    <w:rsid w:val="00601149"/>
    <w:rsid w:val="00602030"/>
    <w:rsid w:val="00615D21"/>
    <w:rsid w:val="00623B89"/>
    <w:rsid w:val="00632155"/>
    <w:rsid w:val="0063409E"/>
    <w:rsid w:val="006419C8"/>
    <w:rsid w:val="00647615"/>
    <w:rsid w:val="00651A32"/>
    <w:rsid w:val="00653181"/>
    <w:rsid w:val="00664588"/>
    <w:rsid w:val="00670753"/>
    <w:rsid w:val="0067084F"/>
    <w:rsid w:val="0067401A"/>
    <w:rsid w:val="00676288"/>
    <w:rsid w:val="0068242D"/>
    <w:rsid w:val="006925C0"/>
    <w:rsid w:val="00696D67"/>
    <w:rsid w:val="006A24FD"/>
    <w:rsid w:val="006B005F"/>
    <w:rsid w:val="006C22CC"/>
    <w:rsid w:val="006E063C"/>
    <w:rsid w:val="006E1892"/>
    <w:rsid w:val="006E678C"/>
    <w:rsid w:val="006E7327"/>
    <w:rsid w:val="006E7C8F"/>
    <w:rsid w:val="007004C7"/>
    <w:rsid w:val="00710597"/>
    <w:rsid w:val="0071233D"/>
    <w:rsid w:val="00714057"/>
    <w:rsid w:val="00715864"/>
    <w:rsid w:val="00716188"/>
    <w:rsid w:val="007243DA"/>
    <w:rsid w:val="00727C59"/>
    <w:rsid w:val="00730E6B"/>
    <w:rsid w:val="007342BD"/>
    <w:rsid w:val="00735DB8"/>
    <w:rsid w:val="007464E8"/>
    <w:rsid w:val="00756321"/>
    <w:rsid w:val="00757479"/>
    <w:rsid w:val="00764069"/>
    <w:rsid w:val="00782D39"/>
    <w:rsid w:val="007834EA"/>
    <w:rsid w:val="00784F78"/>
    <w:rsid w:val="00785AB8"/>
    <w:rsid w:val="007863F6"/>
    <w:rsid w:val="0078653D"/>
    <w:rsid w:val="00793E0C"/>
    <w:rsid w:val="007943E2"/>
    <w:rsid w:val="0079538A"/>
    <w:rsid w:val="007A27EC"/>
    <w:rsid w:val="007A7FAF"/>
    <w:rsid w:val="007B4E70"/>
    <w:rsid w:val="007B54AC"/>
    <w:rsid w:val="007B7F68"/>
    <w:rsid w:val="007C064C"/>
    <w:rsid w:val="007D133E"/>
    <w:rsid w:val="007D651F"/>
    <w:rsid w:val="007D66B0"/>
    <w:rsid w:val="007E0B9C"/>
    <w:rsid w:val="007E15F4"/>
    <w:rsid w:val="007E2194"/>
    <w:rsid w:val="007F221A"/>
    <w:rsid w:val="007F627E"/>
    <w:rsid w:val="007F7DCA"/>
    <w:rsid w:val="00801B62"/>
    <w:rsid w:val="00803A5C"/>
    <w:rsid w:val="00805505"/>
    <w:rsid w:val="0081323B"/>
    <w:rsid w:val="0082699C"/>
    <w:rsid w:val="00835C63"/>
    <w:rsid w:val="00837E7A"/>
    <w:rsid w:val="008509F5"/>
    <w:rsid w:val="00853DD5"/>
    <w:rsid w:val="0086044C"/>
    <w:rsid w:val="00861405"/>
    <w:rsid w:val="00864B3A"/>
    <w:rsid w:val="008809D4"/>
    <w:rsid w:val="00886132"/>
    <w:rsid w:val="008874BB"/>
    <w:rsid w:val="008A3076"/>
    <w:rsid w:val="008B46D1"/>
    <w:rsid w:val="008B52EE"/>
    <w:rsid w:val="008B7C30"/>
    <w:rsid w:val="008C0DDE"/>
    <w:rsid w:val="008C64F0"/>
    <w:rsid w:val="008C7AFE"/>
    <w:rsid w:val="008E0915"/>
    <w:rsid w:val="008E34B2"/>
    <w:rsid w:val="008E4AA4"/>
    <w:rsid w:val="008F1CAF"/>
    <w:rsid w:val="008F4964"/>
    <w:rsid w:val="008F5243"/>
    <w:rsid w:val="009069FE"/>
    <w:rsid w:val="00911299"/>
    <w:rsid w:val="009177CF"/>
    <w:rsid w:val="00923872"/>
    <w:rsid w:val="00937A9F"/>
    <w:rsid w:val="00940D23"/>
    <w:rsid w:val="00942E8E"/>
    <w:rsid w:val="00943601"/>
    <w:rsid w:val="00947C2A"/>
    <w:rsid w:val="00961EEF"/>
    <w:rsid w:val="00962041"/>
    <w:rsid w:val="00965766"/>
    <w:rsid w:val="0097003F"/>
    <w:rsid w:val="009711BE"/>
    <w:rsid w:val="009724CF"/>
    <w:rsid w:val="00977919"/>
    <w:rsid w:val="009815ED"/>
    <w:rsid w:val="00985225"/>
    <w:rsid w:val="00994B58"/>
    <w:rsid w:val="00996402"/>
    <w:rsid w:val="009975CE"/>
    <w:rsid w:val="009A44FB"/>
    <w:rsid w:val="009A4F3F"/>
    <w:rsid w:val="009B288D"/>
    <w:rsid w:val="009C1073"/>
    <w:rsid w:val="009C10FB"/>
    <w:rsid w:val="009C2995"/>
    <w:rsid w:val="009C671C"/>
    <w:rsid w:val="009C6981"/>
    <w:rsid w:val="009C69C0"/>
    <w:rsid w:val="009C7B56"/>
    <w:rsid w:val="009F2DD1"/>
    <w:rsid w:val="009F5A71"/>
    <w:rsid w:val="00A0229B"/>
    <w:rsid w:val="00A056C0"/>
    <w:rsid w:val="00A070BA"/>
    <w:rsid w:val="00A11704"/>
    <w:rsid w:val="00A17BAD"/>
    <w:rsid w:val="00A20DB8"/>
    <w:rsid w:val="00A2202F"/>
    <w:rsid w:val="00A23AC1"/>
    <w:rsid w:val="00A279BF"/>
    <w:rsid w:val="00A43DAC"/>
    <w:rsid w:val="00A515F9"/>
    <w:rsid w:val="00A6073B"/>
    <w:rsid w:val="00A73E65"/>
    <w:rsid w:val="00A77353"/>
    <w:rsid w:val="00A77BFF"/>
    <w:rsid w:val="00A80386"/>
    <w:rsid w:val="00A92408"/>
    <w:rsid w:val="00A95C2E"/>
    <w:rsid w:val="00AA103D"/>
    <w:rsid w:val="00AC3EF1"/>
    <w:rsid w:val="00AE57C7"/>
    <w:rsid w:val="00AE76D3"/>
    <w:rsid w:val="00AE7BF7"/>
    <w:rsid w:val="00AF02D9"/>
    <w:rsid w:val="00AF141D"/>
    <w:rsid w:val="00AF27FF"/>
    <w:rsid w:val="00AF5900"/>
    <w:rsid w:val="00AF6168"/>
    <w:rsid w:val="00AF70F0"/>
    <w:rsid w:val="00B03661"/>
    <w:rsid w:val="00B03E02"/>
    <w:rsid w:val="00B04839"/>
    <w:rsid w:val="00B13072"/>
    <w:rsid w:val="00B13649"/>
    <w:rsid w:val="00B24600"/>
    <w:rsid w:val="00B24B9B"/>
    <w:rsid w:val="00B33295"/>
    <w:rsid w:val="00B4560A"/>
    <w:rsid w:val="00B47619"/>
    <w:rsid w:val="00B640E5"/>
    <w:rsid w:val="00B6625E"/>
    <w:rsid w:val="00B70151"/>
    <w:rsid w:val="00B75DA7"/>
    <w:rsid w:val="00B77D2F"/>
    <w:rsid w:val="00B8055F"/>
    <w:rsid w:val="00B843A8"/>
    <w:rsid w:val="00B861A1"/>
    <w:rsid w:val="00B94FD3"/>
    <w:rsid w:val="00BA1A05"/>
    <w:rsid w:val="00BA57EE"/>
    <w:rsid w:val="00BA7A81"/>
    <w:rsid w:val="00BB34CC"/>
    <w:rsid w:val="00BC37DB"/>
    <w:rsid w:val="00BC71CC"/>
    <w:rsid w:val="00BD4244"/>
    <w:rsid w:val="00BD4FCA"/>
    <w:rsid w:val="00BF2618"/>
    <w:rsid w:val="00BF3BDA"/>
    <w:rsid w:val="00BF63B4"/>
    <w:rsid w:val="00C07EE1"/>
    <w:rsid w:val="00C150E8"/>
    <w:rsid w:val="00C26146"/>
    <w:rsid w:val="00C26495"/>
    <w:rsid w:val="00C265BD"/>
    <w:rsid w:val="00C27B04"/>
    <w:rsid w:val="00C27E29"/>
    <w:rsid w:val="00C33A3C"/>
    <w:rsid w:val="00C37048"/>
    <w:rsid w:val="00C372E5"/>
    <w:rsid w:val="00C4193B"/>
    <w:rsid w:val="00C46625"/>
    <w:rsid w:val="00C529B9"/>
    <w:rsid w:val="00C62B99"/>
    <w:rsid w:val="00C63D1A"/>
    <w:rsid w:val="00C66645"/>
    <w:rsid w:val="00C80D29"/>
    <w:rsid w:val="00C86D82"/>
    <w:rsid w:val="00C937B1"/>
    <w:rsid w:val="00CA1708"/>
    <w:rsid w:val="00CA5B0C"/>
    <w:rsid w:val="00CA6911"/>
    <w:rsid w:val="00CB718C"/>
    <w:rsid w:val="00CC1406"/>
    <w:rsid w:val="00CD0068"/>
    <w:rsid w:val="00CD3BEF"/>
    <w:rsid w:val="00CD7A17"/>
    <w:rsid w:val="00CE2811"/>
    <w:rsid w:val="00CF37D5"/>
    <w:rsid w:val="00CF6805"/>
    <w:rsid w:val="00CF7516"/>
    <w:rsid w:val="00D13E29"/>
    <w:rsid w:val="00D14C1E"/>
    <w:rsid w:val="00D2484F"/>
    <w:rsid w:val="00D25012"/>
    <w:rsid w:val="00D30B6F"/>
    <w:rsid w:val="00D30E00"/>
    <w:rsid w:val="00D3120E"/>
    <w:rsid w:val="00D313F4"/>
    <w:rsid w:val="00D31524"/>
    <w:rsid w:val="00D338FB"/>
    <w:rsid w:val="00D362BB"/>
    <w:rsid w:val="00D364A1"/>
    <w:rsid w:val="00D37C7B"/>
    <w:rsid w:val="00D435D9"/>
    <w:rsid w:val="00D5170F"/>
    <w:rsid w:val="00D61F90"/>
    <w:rsid w:val="00D70A52"/>
    <w:rsid w:val="00D70F4D"/>
    <w:rsid w:val="00D76029"/>
    <w:rsid w:val="00D8357B"/>
    <w:rsid w:val="00D86438"/>
    <w:rsid w:val="00D92724"/>
    <w:rsid w:val="00DA24D4"/>
    <w:rsid w:val="00DA2F6D"/>
    <w:rsid w:val="00DB02DD"/>
    <w:rsid w:val="00DB27CD"/>
    <w:rsid w:val="00DB3D6A"/>
    <w:rsid w:val="00DC0737"/>
    <w:rsid w:val="00DC2F41"/>
    <w:rsid w:val="00DC699D"/>
    <w:rsid w:val="00DD0BAD"/>
    <w:rsid w:val="00DE5927"/>
    <w:rsid w:val="00DF3742"/>
    <w:rsid w:val="00DF4170"/>
    <w:rsid w:val="00DF42C8"/>
    <w:rsid w:val="00DF5519"/>
    <w:rsid w:val="00E01985"/>
    <w:rsid w:val="00E055DA"/>
    <w:rsid w:val="00E10D15"/>
    <w:rsid w:val="00E1479D"/>
    <w:rsid w:val="00E15FCB"/>
    <w:rsid w:val="00E31AC4"/>
    <w:rsid w:val="00E3242A"/>
    <w:rsid w:val="00E32BE2"/>
    <w:rsid w:val="00E351F0"/>
    <w:rsid w:val="00E363DF"/>
    <w:rsid w:val="00E36914"/>
    <w:rsid w:val="00E42BDA"/>
    <w:rsid w:val="00E45845"/>
    <w:rsid w:val="00E46987"/>
    <w:rsid w:val="00E46A07"/>
    <w:rsid w:val="00E5301E"/>
    <w:rsid w:val="00E55857"/>
    <w:rsid w:val="00E61167"/>
    <w:rsid w:val="00E61B76"/>
    <w:rsid w:val="00E61BAC"/>
    <w:rsid w:val="00E62F53"/>
    <w:rsid w:val="00E65418"/>
    <w:rsid w:val="00E65539"/>
    <w:rsid w:val="00E703CD"/>
    <w:rsid w:val="00E73EEC"/>
    <w:rsid w:val="00E846F6"/>
    <w:rsid w:val="00E87234"/>
    <w:rsid w:val="00E957BC"/>
    <w:rsid w:val="00EA53C2"/>
    <w:rsid w:val="00EB0A2E"/>
    <w:rsid w:val="00ED1A17"/>
    <w:rsid w:val="00ED1AA6"/>
    <w:rsid w:val="00ED4396"/>
    <w:rsid w:val="00ED55A0"/>
    <w:rsid w:val="00EE01DA"/>
    <w:rsid w:val="00EE710A"/>
    <w:rsid w:val="00EE7F53"/>
    <w:rsid w:val="00EF0B0B"/>
    <w:rsid w:val="00F04AFD"/>
    <w:rsid w:val="00F21285"/>
    <w:rsid w:val="00F22712"/>
    <w:rsid w:val="00F253FC"/>
    <w:rsid w:val="00F30CCE"/>
    <w:rsid w:val="00F33023"/>
    <w:rsid w:val="00F35747"/>
    <w:rsid w:val="00F3650F"/>
    <w:rsid w:val="00F414D0"/>
    <w:rsid w:val="00F51A32"/>
    <w:rsid w:val="00F52166"/>
    <w:rsid w:val="00F57556"/>
    <w:rsid w:val="00F6397C"/>
    <w:rsid w:val="00F6532B"/>
    <w:rsid w:val="00F66BC7"/>
    <w:rsid w:val="00F70309"/>
    <w:rsid w:val="00F7073E"/>
    <w:rsid w:val="00F7557B"/>
    <w:rsid w:val="00F7699B"/>
    <w:rsid w:val="00F823AA"/>
    <w:rsid w:val="00F910B5"/>
    <w:rsid w:val="00F92DD3"/>
    <w:rsid w:val="00F964DC"/>
    <w:rsid w:val="00F97A13"/>
    <w:rsid w:val="00FA0936"/>
    <w:rsid w:val="00FA1218"/>
    <w:rsid w:val="00FA7F37"/>
    <w:rsid w:val="00FB5373"/>
    <w:rsid w:val="00FC4381"/>
    <w:rsid w:val="00FC5D3A"/>
    <w:rsid w:val="00FC7FC0"/>
    <w:rsid w:val="00FD1689"/>
    <w:rsid w:val="00FD3804"/>
    <w:rsid w:val="00FD3BAF"/>
    <w:rsid w:val="00FD3E0A"/>
    <w:rsid w:val="00FD4D8E"/>
    <w:rsid w:val="00FD522D"/>
    <w:rsid w:val="00FD5FA8"/>
    <w:rsid w:val="00FE04DC"/>
    <w:rsid w:val="00FE75C2"/>
    <w:rsid w:val="00FE7A79"/>
    <w:rsid w:val="00FF464D"/>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CCBF2"/>
  <w15:docId w15:val="{6BA5FE24-1390-45EB-B5D2-D7073D1A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 w:type="paragraph" w:customStyle="1" w:styleId="paragraph">
    <w:name w:val="paragraph"/>
    <w:basedOn w:val="Normal"/>
    <w:rsid w:val="009C6981"/>
  </w:style>
  <w:style w:type="character" w:customStyle="1" w:styleId="normaltextrun1">
    <w:name w:val="normaltextrun1"/>
    <w:basedOn w:val="Standardskriftforavsnitt"/>
    <w:rsid w:val="009C6981"/>
  </w:style>
  <w:style w:type="character" w:customStyle="1" w:styleId="eop">
    <w:name w:val="eop"/>
    <w:basedOn w:val="Standardskriftforavsnitt"/>
    <w:rsid w:val="009C6981"/>
  </w:style>
  <w:style w:type="character" w:customStyle="1" w:styleId="tlid-translation">
    <w:name w:val="tlid-translation"/>
    <w:basedOn w:val="Standardskriftforavsnitt"/>
    <w:rsid w:val="00AF141D"/>
  </w:style>
  <w:style w:type="paragraph" w:styleId="Revisjon">
    <w:name w:val="Revision"/>
    <w:hidden/>
    <w:uiPriority w:val="99"/>
    <w:semiHidden/>
    <w:rsid w:val="00E469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21514201">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1524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4F0FF-21AE-422D-A9E2-3E0C0608DABC}">
  <ds:schemaRefs>
    <ds:schemaRef ds:uri="http://schemas.openxmlformats.org/officeDocument/2006/bibliography"/>
  </ds:schemaRefs>
</ds:datastoreItem>
</file>

<file path=customXml/itemProps2.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4.xml><?xml version="1.0" encoding="utf-8"?>
<ds:datastoreItem xmlns:ds="http://schemas.openxmlformats.org/officeDocument/2006/customXml" ds:itemID="{E389A71B-989E-4E55-A6F5-458110D5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1684</Words>
  <Characters>8931</Characters>
  <Application>Microsoft Office Word</Application>
  <DocSecurity>0</DocSecurity>
  <Lines>74</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subject/>
  <dc:creator>Gunnel Helmers</dc:creator>
  <cp:keywords/>
  <dc:description/>
  <cp:lastModifiedBy>Ingrid Skjæggestad Jacobsen</cp:lastModifiedBy>
  <cp:revision>8</cp:revision>
  <cp:lastPrinted>2018-05-02T15:49:00Z</cp:lastPrinted>
  <dcterms:created xsi:type="dcterms:W3CDTF">2023-06-05T12:25:00Z</dcterms:created>
  <dcterms:modified xsi:type="dcterms:W3CDTF">2023-06-06T06:46:00Z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