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98528" w14:textId="2E7E559A" w:rsidR="008B3F2E" w:rsidRPr="00F94546" w:rsidRDefault="00F87AD5" w:rsidP="00F94546">
      <w:pPr>
        <w:shd w:val="clear" w:color="auto" w:fill="DAEEF3" w:themeFill="accent5" w:themeFillTint="33"/>
        <w:rPr>
          <w:rFonts w:cstheme="minorHAnsi"/>
          <w:b/>
          <w:sz w:val="40"/>
          <w:szCs w:val="40"/>
        </w:rPr>
      </w:pPr>
      <w:bookmarkStart w:id="0" w:name="_Hlk160090874"/>
      <w:r>
        <w:rPr>
          <w:rFonts w:cstheme="minorHAnsi"/>
          <w:b/>
          <w:sz w:val="40"/>
          <w:szCs w:val="40"/>
        </w:rPr>
        <w:t>O</w:t>
      </w:r>
      <w:r w:rsidR="00136734">
        <w:rPr>
          <w:rFonts w:cstheme="minorHAnsi"/>
          <w:b/>
          <w:sz w:val="40"/>
          <w:szCs w:val="40"/>
        </w:rPr>
        <w:t>pplærings</w:t>
      </w:r>
      <w:r w:rsidR="008B3F2E" w:rsidRPr="00F94546">
        <w:rPr>
          <w:rFonts w:cstheme="minorHAnsi"/>
          <w:b/>
          <w:sz w:val="40"/>
          <w:szCs w:val="40"/>
        </w:rPr>
        <w:t>plan for ny</w:t>
      </w:r>
      <w:r w:rsidR="00BC61BC" w:rsidRPr="00F94546">
        <w:rPr>
          <w:rFonts w:cstheme="minorHAnsi"/>
          <w:b/>
          <w:sz w:val="40"/>
          <w:szCs w:val="40"/>
        </w:rPr>
        <w:t>ansatt</w:t>
      </w:r>
    </w:p>
    <w:p w14:paraId="7CA3ABC7" w14:textId="10FACB97" w:rsidR="00CE166B" w:rsidRPr="004F28E8" w:rsidRDefault="004F28E8" w:rsidP="004F28E8">
      <w:pPr>
        <w:rPr>
          <w:rFonts w:cstheme="minorHAnsi"/>
        </w:rPr>
      </w:pPr>
      <w:r w:rsidRPr="004F28E8">
        <w:rPr>
          <w:rFonts w:cstheme="minorHAnsi"/>
        </w:rPr>
        <w:t>Lederen forbereder planen i forkant, men den ferdigstilles og gjennomgås i samarbeid med den nye medarbeideren ved oppstart. Denne planen må være skreddersydd for hver enkelt stilling og hver nyansatt, da behovene kan variere. Planen fungerer som et verktøy for både lederen og den nyansatte. Den sikrer at den nyansatte får god opplæring, samt informasjon om hva som kan forventes i innkjøringsfasen.</w:t>
      </w:r>
      <w:r w:rsidR="008B3F2E" w:rsidRPr="004F28E8">
        <w:rPr>
          <w:rFonts w:cstheme="minorHAnsi"/>
        </w:rPr>
        <w:tab/>
      </w:r>
    </w:p>
    <w:p w14:paraId="69B0C280" w14:textId="582ACA67" w:rsidR="008B3F2E" w:rsidRPr="00934092" w:rsidRDefault="008B3F2E" w:rsidP="008B3F2E">
      <w:pPr>
        <w:spacing w:after="0"/>
        <w:rPr>
          <w:rFonts w:cstheme="minorHAnsi"/>
          <w:b/>
          <w:sz w:val="40"/>
          <w:szCs w:val="40"/>
        </w:rPr>
      </w:pPr>
      <w:r w:rsidRPr="00934092">
        <w:rPr>
          <w:rFonts w:cstheme="minorHAnsi"/>
          <w:b/>
          <w:sz w:val="40"/>
          <w:szCs w:val="40"/>
        </w:rPr>
        <w:tab/>
      </w:r>
      <w:r w:rsidRPr="00934092">
        <w:rPr>
          <w:rFonts w:cstheme="minorHAnsi"/>
          <w:b/>
          <w:sz w:val="40"/>
          <w:szCs w:val="40"/>
        </w:rPr>
        <w:tab/>
      </w:r>
    </w:p>
    <w:p w14:paraId="3D22875C" w14:textId="77777777" w:rsidR="008B3F2E" w:rsidRPr="00934092" w:rsidRDefault="00061C3E" w:rsidP="00061C3E">
      <w:pPr>
        <w:spacing w:after="0"/>
        <w:rPr>
          <w:rFonts w:cstheme="minorHAnsi"/>
          <w:b/>
          <w:sz w:val="40"/>
          <w:szCs w:val="40"/>
        </w:rPr>
      </w:pPr>
      <w:r w:rsidRPr="00934092">
        <w:rPr>
          <w:rFonts w:cstheme="minorHAnsi"/>
          <w:b/>
          <w:sz w:val="40"/>
          <w:szCs w:val="40"/>
        </w:rPr>
        <w:t>Navn ..</w:t>
      </w:r>
      <w:r w:rsidR="00172176" w:rsidRPr="00934092">
        <w:rPr>
          <w:rFonts w:cstheme="minorHAnsi"/>
          <w:b/>
          <w:sz w:val="40"/>
          <w:szCs w:val="40"/>
        </w:rPr>
        <w:t>..</w:t>
      </w:r>
      <w:r w:rsidR="008B3F2E" w:rsidRPr="00934092">
        <w:rPr>
          <w:rFonts w:cstheme="minorHAnsi"/>
          <w:b/>
          <w:sz w:val="40"/>
          <w:szCs w:val="40"/>
        </w:rPr>
        <w:t>…………………………………………………………………</w:t>
      </w:r>
    </w:p>
    <w:p w14:paraId="70AFAC9C" w14:textId="77777777" w:rsidR="008B3F2E" w:rsidRPr="00934092" w:rsidRDefault="008B3F2E" w:rsidP="008B3F2E">
      <w:pPr>
        <w:spacing w:after="0"/>
        <w:rPr>
          <w:rFonts w:cstheme="minorHAnsi"/>
        </w:rPr>
      </w:pPr>
    </w:p>
    <w:p w14:paraId="1E7DD4DC" w14:textId="77777777" w:rsidR="008B3F2E" w:rsidRPr="00934092" w:rsidRDefault="008B3F2E" w:rsidP="00934092">
      <w:pPr>
        <w:shd w:val="clear" w:color="auto" w:fill="EAF1DD" w:themeFill="accent3" w:themeFillTint="33"/>
        <w:spacing w:after="0"/>
        <w:rPr>
          <w:rFonts w:cstheme="minorHAnsi"/>
          <w:b/>
          <w:sz w:val="28"/>
          <w:szCs w:val="28"/>
        </w:rPr>
      </w:pPr>
      <w:r w:rsidRPr="00934092">
        <w:rPr>
          <w:rFonts w:cstheme="minorHAnsi"/>
          <w:b/>
          <w:sz w:val="28"/>
          <w:szCs w:val="28"/>
        </w:rPr>
        <w:t>Generelt</w:t>
      </w:r>
    </w:p>
    <w:p w14:paraId="5C5BBCE2" w14:textId="77777777" w:rsidR="008B3F2E" w:rsidRPr="00934092" w:rsidRDefault="008B3F2E" w:rsidP="008B3F2E">
      <w:pPr>
        <w:spacing w:after="0"/>
        <w:rPr>
          <w:rFonts w:cstheme="minorHAnsi"/>
        </w:rPr>
      </w:pPr>
    </w:p>
    <w:tbl>
      <w:tblPr>
        <w:tblStyle w:val="Tabellrutenett"/>
        <w:tblW w:w="0" w:type="auto"/>
        <w:tblLook w:val="04A0" w:firstRow="1" w:lastRow="0" w:firstColumn="1" w:lastColumn="0" w:noHBand="0" w:noVBand="1"/>
      </w:tblPr>
      <w:tblGrid>
        <w:gridCol w:w="4531"/>
        <w:gridCol w:w="4531"/>
      </w:tblGrid>
      <w:tr w:rsidR="008B3F2E" w:rsidRPr="00934092" w14:paraId="6FB9BD16" w14:textId="77777777" w:rsidTr="00924DB0">
        <w:tc>
          <w:tcPr>
            <w:tcW w:w="4531" w:type="dxa"/>
          </w:tcPr>
          <w:p w14:paraId="466A1673" w14:textId="77777777" w:rsidR="008B3F2E" w:rsidRPr="00934092" w:rsidRDefault="008B3F2E" w:rsidP="00924DB0">
            <w:pPr>
              <w:rPr>
                <w:rFonts w:cstheme="minorHAnsi"/>
              </w:rPr>
            </w:pPr>
            <w:r w:rsidRPr="00934092">
              <w:rPr>
                <w:rFonts w:cstheme="minorHAnsi"/>
              </w:rPr>
              <w:t>Leder (personalansvar):</w:t>
            </w:r>
            <w:r w:rsidRPr="00934092">
              <w:rPr>
                <w:rFonts w:cstheme="minorHAnsi"/>
              </w:rPr>
              <w:tab/>
            </w:r>
          </w:p>
        </w:tc>
        <w:tc>
          <w:tcPr>
            <w:tcW w:w="4531" w:type="dxa"/>
          </w:tcPr>
          <w:p w14:paraId="6EEC0647" w14:textId="77777777" w:rsidR="008B3F2E" w:rsidRPr="00934092" w:rsidRDefault="008B3F2E" w:rsidP="00924DB0">
            <w:pPr>
              <w:rPr>
                <w:rFonts w:cstheme="minorHAnsi"/>
              </w:rPr>
            </w:pPr>
          </w:p>
        </w:tc>
      </w:tr>
      <w:tr w:rsidR="008B3F2E" w:rsidRPr="00934092" w14:paraId="21E204E2" w14:textId="77777777" w:rsidTr="00924DB0">
        <w:tc>
          <w:tcPr>
            <w:tcW w:w="4531" w:type="dxa"/>
          </w:tcPr>
          <w:p w14:paraId="4397F964" w14:textId="77777777" w:rsidR="008B3F2E" w:rsidRPr="00934092" w:rsidRDefault="008B3F2E" w:rsidP="00924DB0">
            <w:pPr>
              <w:rPr>
                <w:rFonts w:cstheme="minorHAnsi"/>
              </w:rPr>
            </w:pPr>
            <w:r w:rsidRPr="00934092">
              <w:rPr>
                <w:rFonts w:cstheme="minorHAnsi"/>
              </w:rPr>
              <w:t>Leder (fag):</w:t>
            </w:r>
          </w:p>
        </w:tc>
        <w:tc>
          <w:tcPr>
            <w:tcW w:w="4531" w:type="dxa"/>
          </w:tcPr>
          <w:p w14:paraId="384749AB" w14:textId="77777777" w:rsidR="008B3F2E" w:rsidRPr="00934092" w:rsidRDefault="008B3F2E" w:rsidP="00924DB0">
            <w:pPr>
              <w:rPr>
                <w:rFonts w:cstheme="minorHAnsi"/>
              </w:rPr>
            </w:pPr>
          </w:p>
        </w:tc>
      </w:tr>
      <w:tr w:rsidR="008B3F2E" w:rsidRPr="00934092" w14:paraId="4016266C" w14:textId="77777777" w:rsidTr="00924DB0">
        <w:tc>
          <w:tcPr>
            <w:tcW w:w="4531" w:type="dxa"/>
          </w:tcPr>
          <w:p w14:paraId="76E20AD2" w14:textId="77777777" w:rsidR="008B3F2E" w:rsidRPr="00934092" w:rsidRDefault="008B3F2E" w:rsidP="00924DB0">
            <w:pPr>
              <w:rPr>
                <w:rFonts w:cstheme="minorHAnsi"/>
              </w:rPr>
            </w:pPr>
            <w:r w:rsidRPr="00934092">
              <w:rPr>
                <w:rFonts w:cstheme="minorHAnsi"/>
              </w:rPr>
              <w:t>Organisatorisk plassering:</w:t>
            </w:r>
          </w:p>
        </w:tc>
        <w:tc>
          <w:tcPr>
            <w:tcW w:w="4531" w:type="dxa"/>
          </w:tcPr>
          <w:p w14:paraId="58C60762" w14:textId="77777777" w:rsidR="008B3F2E" w:rsidRPr="00934092" w:rsidRDefault="008B3F2E" w:rsidP="00924DB0">
            <w:pPr>
              <w:rPr>
                <w:rFonts w:cstheme="minorHAnsi"/>
              </w:rPr>
            </w:pPr>
          </w:p>
        </w:tc>
      </w:tr>
      <w:tr w:rsidR="008B3F2E" w:rsidRPr="00934092" w14:paraId="13421A79" w14:textId="77777777" w:rsidTr="00924DB0">
        <w:tc>
          <w:tcPr>
            <w:tcW w:w="4531" w:type="dxa"/>
          </w:tcPr>
          <w:p w14:paraId="2CCCE5B0" w14:textId="77777777" w:rsidR="008B3F2E" w:rsidRPr="00934092" w:rsidRDefault="008B3F2E" w:rsidP="00924DB0">
            <w:pPr>
              <w:rPr>
                <w:rFonts w:cstheme="minorHAnsi"/>
              </w:rPr>
            </w:pPr>
            <w:r w:rsidRPr="00934092">
              <w:rPr>
                <w:rFonts w:cstheme="minorHAnsi"/>
              </w:rPr>
              <w:t>Fadder:</w:t>
            </w:r>
            <w:r w:rsidRPr="00934092">
              <w:rPr>
                <w:rFonts w:cstheme="minorHAnsi"/>
              </w:rPr>
              <w:tab/>
            </w:r>
            <w:r w:rsidRPr="00934092">
              <w:rPr>
                <w:rFonts w:cstheme="minorHAnsi"/>
              </w:rPr>
              <w:tab/>
            </w:r>
          </w:p>
        </w:tc>
        <w:tc>
          <w:tcPr>
            <w:tcW w:w="4531" w:type="dxa"/>
          </w:tcPr>
          <w:p w14:paraId="4B944C5B" w14:textId="77777777" w:rsidR="008B3F2E" w:rsidRPr="00934092" w:rsidRDefault="008B3F2E" w:rsidP="00924DB0">
            <w:pPr>
              <w:rPr>
                <w:rFonts w:cstheme="minorHAnsi"/>
              </w:rPr>
            </w:pPr>
          </w:p>
        </w:tc>
      </w:tr>
      <w:tr w:rsidR="008B3F2E" w:rsidRPr="00934092" w14:paraId="6CBFFC59" w14:textId="77777777" w:rsidTr="00924DB0">
        <w:tc>
          <w:tcPr>
            <w:tcW w:w="4531" w:type="dxa"/>
          </w:tcPr>
          <w:p w14:paraId="69FE5E82" w14:textId="77777777" w:rsidR="008B3F2E" w:rsidRPr="00934092" w:rsidRDefault="008B3F2E" w:rsidP="00924DB0">
            <w:pPr>
              <w:rPr>
                <w:rFonts w:cstheme="minorHAnsi"/>
              </w:rPr>
            </w:pPr>
            <w:r w:rsidRPr="00934092">
              <w:rPr>
                <w:rFonts w:cstheme="minorHAnsi"/>
              </w:rPr>
              <w:t>Kontaktperson HR:</w:t>
            </w:r>
          </w:p>
        </w:tc>
        <w:tc>
          <w:tcPr>
            <w:tcW w:w="4531" w:type="dxa"/>
          </w:tcPr>
          <w:p w14:paraId="5E7C972A" w14:textId="77777777" w:rsidR="008B3F2E" w:rsidRPr="00934092" w:rsidRDefault="008B3F2E" w:rsidP="00924DB0">
            <w:pPr>
              <w:rPr>
                <w:rFonts w:cstheme="minorHAnsi"/>
              </w:rPr>
            </w:pPr>
          </w:p>
        </w:tc>
      </w:tr>
      <w:tr w:rsidR="008B3F2E" w:rsidRPr="00934092" w14:paraId="11B419F4" w14:textId="77777777" w:rsidTr="00924DB0">
        <w:tc>
          <w:tcPr>
            <w:tcW w:w="4531" w:type="dxa"/>
          </w:tcPr>
          <w:p w14:paraId="1C40D739" w14:textId="77777777" w:rsidR="008B3F2E" w:rsidRPr="00934092" w:rsidRDefault="008B3F2E" w:rsidP="00924DB0">
            <w:pPr>
              <w:rPr>
                <w:rFonts w:cstheme="minorHAnsi"/>
              </w:rPr>
            </w:pPr>
            <w:r w:rsidRPr="00934092">
              <w:rPr>
                <w:rFonts w:cstheme="minorHAnsi"/>
              </w:rPr>
              <w:t>Opplæringsansvarlige:</w:t>
            </w:r>
            <w:r w:rsidRPr="00934092">
              <w:rPr>
                <w:rFonts w:cstheme="minorHAnsi"/>
              </w:rPr>
              <w:tab/>
            </w:r>
          </w:p>
        </w:tc>
        <w:tc>
          <w:tcPr>
            <w:tcW w:w="4531" w:type="dxa"/>
          </w:tcPr>
          <w:p w14:paraId="7E8D66F7" w14:textId="77777777" w:rsidR="008B3F2E" w:rsidRPr="00934092" w:rsidRDefault="008B3F2E" w:rsidP="00924DB0">
            <w:pPr>
              <w:rPr>
                <w:rFonts w:cstheme="minorHAnsi"/>
              </w:rPr>
            </w:pPr>
            <w:r w:rsidRPr="00934092">
              <w:rPr>
                <w:rFonts w:cstheme="minorHAnsi"/>
              </w:rPr>
              <w:t>Diverse, se egen plan</w:t>
            </w:r>
          </w:p>
        </w:tc>
      </w:tr>
    </w:tbl>
    <w:p w14:paraId="455461CF" w14:textId="77777777" w:rsidR="008B3F2E" w:rsidRPr="00934092" w:rsidRDefault="008B3F2E" w:rsidP="0D7DF332">
      <w:pPr>
        <w:spacing w:after="0"/>
      </w:pPr>
    </w:p>
    <w:p w14:paraId="3DD33180" w14:textId="40A61C0F" w:rsidR="0D7DF332" w:rsidRDefault="0D7DF332" w:rsidP="0D7DF332">
      <w:pPr>
        <w:spacing w:after="0"/>
      </w:pPr>
    </w:p>
    <w:tbl>
      <w:tblPr>
        <w:tblStyle w:val="Tabellrutenett"/>
        <w:tblW w:w="9791" w:type="dxa"/>
        <w:tblLook w:val="04A0" w:firstRow="1" w:lastRow="0" w:firstColumn="1" w:lastColumn="0" w:noHBand="0" w:noVBand="1"/>
      </w:tblPr>
      <w:tblGrid>
        <w:gridCol w:w="1215"/>
        <w:gridCol w:w="5786"/>
        <w:gridCol w:w="1925"/>
        <w:gridCol w:w="865"/>
      </w:tblGrid>
      <w:tr w:rsidR="008B3F2E" w:rsidRPr="00934092" w14:paraId="5FBC83FC" w14:textId="77777777" w:rsidTr="00BC5941">
        <w:trPr>
          <w:trHeight w:val="300"/>
        </w:trPr>
        <w:tc>
          <w:tcPr>
            <w:tcW w:w="1215" w:type="dxa"/>
          </w:tcPr>
          <w:p w14:paraId="70C0C0B4" w14:textId="77777777" w:rsidR="008B3F2E" w:rsidRPr="00934092" w:rsidRDefault="008B3F2E" w:rsidP="00924DB0">
            <w:pPr>
              <w:rPr>
                <w:rFonts w:cstheme="minorHAnsi"/>
                <w:b/>
              </w:rPr>
            </w:pPr>
            <w:r w:rsidRPr="00934092">
              <w:rPr>
                <w:rFonts w:cstheme="minorHAnsi"/>
                <w:b/>
              </w:rPr>
              <w:t>Tidspunkt</w:t>
            </w:r>
          </w:p>
        </w:tc>
        <w:tc>
          <w:tcPr>
            <w:tcW w:w="5786" w:type="dxa"/>
          </w:tcPr>
          <w:p w14:paraId="2DADB8FF" w14:textId="77777777" w:rsidR="008B3F2E" w:rsidRPr="00934092" w:rsidRDefault="008B3F2E" w:rsidP="00924DB0">
            <w:pPr>
              <w:rPr>
                <w:rFonts w:cstheme="minorHAnsi"/>
                <w:b/>
              </w:rPr>
            </w:pPr>
            <w:r w:rsidRPr="00934092">
              <w:rPr>
                <w:rFonts w:cstheme="minorHAnsi"/>
                <w:b/>
              </w:rPr>
              <w:t>Aktivitet</w:t>
            </w:r>
          </w:p>
        </w:tc>
        <w:tc>
          <w:tcPr>
            <w:tcW w:w="1925" w:type="dxa"/>
          </w:tcPr>
          <w:p w14:paraId="7C9ECEFF" w14:textId="77777777" w:rsidR="008B3F2E" w:rsidRPr="00934092" w:rsidRDefault="008B3F2E" w:rsidP="00924DB0">
            <w:pPr>
              <w:rPr>
                <w:rFonts w:cstheme="minorHAnsi"/>
                <w:b/>
              </w:rPr>
            </w:pPr>
            <w:r w:rsidRPr="00934092">
              <w:rPr>
                <w:rFonts w:cstheme="minorHAnsi"/>
                <w:b/>
              </w:rPr>
              <w:t>Ansvarlig</w:t>
            </w:r>
          </w:p>
        </w:tc>
        <w:tc>
          <w:tcPr>
            <w:tcW w:w="865" w:type="dxa"/>
          </w:tcPr>
          <w:p w14:paraId="73780DF6" w14:textId="77777777" w:rsidR="008B3F2E" w:rsidRPr="00934092" w:rsidRDefault="008B3F2E" w:rsidP="00924DB0">
            <w:pPr>
              <w:rPr>
                <w:rFonts w:cstheme="minorHAnsi"/>
                <w:b/>
              </w:rPr>
            </w:pPr>
            <w:r w:rsidRPr="00934092">
              <w:rPr>
                <w:rFonts w:cstheme="minorHAnsi"/>
                <w:b/>
              </w:rPr>
              <w:t>Utført</w:t>
            </w:r>
          </w:p>
        </w:tc>
      </w:tr>
      <w:bookmarkEnd w:id="0"/>
      <w:tr w:rsidR="00976CD5" w:rsidRPr="00934092" w14:paraId="5B8FFC6D" w14:textId="77777777" w:rsidTr="00BC5941">
        <w:trPr>
          <w:trHeight w:val="300"/>
        </w:trPr>
        <w:tc>
          <w:tcPr>
            <w:tcW w:w="1215" w:type="dxa"/>
          </w:tcPr>
          <w:p w14:paraId="57CEE1A1" w14:textId="77777777" w:rsidR="00976CD5" w:rsidRPr="00934092" w:rsidRDefault="00976CD5" w:rsidP="00976CD5">
            <w:pPr>
              <w:rPr>
                <w:rFonts w:cstheme="minorHAnsi"/>
              </w:rPr>
            </w:pPr>
          </w:p>
        </w:tc>
        <w:tc>
          <w:tcPr>
            <w:tcW w:w="5786" w:type="dxa"/>
          </w:tcPr>
          <w:p w14:paraId="15038E03" w14:textId="2994491C" w:rsidR="00976CD5" w:rsidRPr="00385D5A" w:rsidRDefault="00976CD5" w:rsidP="00976CD5">
            <w:pPr>
              <w:rPr>
                <w:rFonts w:cstheme="minorHAnsi"/>
                <w:b/>
              </w:rPr>
            </w:pPr>
            <w:r>
              <w:rPr>
                <w:rFonts w:cstheme="minorHAnsi"/>
                <w:b/>
              </w:rPr>
              <w:t>Obligatoriske</w:t>
            </w:r>
            <w:r w:rsidR="00385D5A">
              <w:rPr>
                <w:rFonts w:cstheme="minorHAnsi"/>
                <w:b/>
              </w:rPr>
              <w:t xml:space="preserve"> kurs første dag:</w:t>
            </w:r>
          </w:p>
          <w:p w14:paraId="446BBD9D" w14:textId="40F14827" w:rsidR="00976CD5" w:rsidRDefault="00000000" w:rsidP="00976CD5">
            <w:pPr>
              <w:numPr>
                <w:ilvl w:val="0"/>
                <w:numId w:val="3"/>
              </w:numPr>
              <w:spacing w:before="100" w:beforeAutospacing="1" w:after="100" w:afterAutospacing="1" w:line="240" w:lineRule="auto"/>
              <w:rPr>
                <w:rFonts w:ascii="Segoe UI" w:hAnsi="Segoe UI" w:cs="Segoe UI"/>
                <w:sz w:val="21"/>
                <w:szCs w:val="21"/>
              </w:rPr>
            </w:pPr>
            <w:hyperlink r:id="rId10" w:tgtFrame="_blank" w:tooltip="https://virksomhetsplattformen.difi.no/course/view.php?id=1250" w:history="1">
              <w:r w:rsidR="00976CD5">
                <w:rPr>
                  <w:rStyle w:val="Hyperkobling"/>
                  <w:rFonts w:ascii="Segoe UI" w:hAnsi="Segoe UI" w:cs="Segoe UI"/>
                  <w:sz w:val="21"/>
                  <w:szCs w:val="21"/>
                </w:rPr>
                <w:t>Nyansatt ved OsloMet</w:t>
              </w:r>
            </w:hyperlink>
          </w:p>
          <w:p w14:paraId="31F94A12" w14:textId="0BA511FB" w:rsidR="00385D5A" w:rsidRPr="00385D5A" w:rsidRDefault="00000000" w:rsidP="00976CD5">
            <w:pPr>
              <w:numPr>
                <w:ilvl w:val="0"/>
                <w:numId w:val="3"/>
              </w:numPr>
              <w:spacing w:before="100" w:beforeAutospacing="1" w:after="100" w:afterAutospacing="1" w:line="240" w:lineRule="auto"/>
              <w:rPr>
                <w:rFonts w:cstheme="minorHAnsi"/>
                <w:b/>
              </w:rPr>
            </w:pPr>
            <w:hyperlink r:id="rId11" w:tgtFrame="_blank" w:tooltip="https://virksomhetsplattformen.difi.no/course/view.php?id=4134" w:history="1">
              <w:r w:rsidR="00976CD5">
                <w:rPr>
                  <w:rStyle w:val="Hyperkobling"/>
                  <w:rFonts w:ascii="Segoe UI" w:hAnsi="Segoe UI" w:cs="Segoe UI"/>
                  <w:sz w:val="21"/>
                  <w:szCs w:val="21"/>
                </w:rPr>
                <w:t>Obligatorisk brannvernopplæring</w:t>
              </w:r>
            </w:hyperlink>
          </w:p>
          <w:p w14:paraId="36B2C1BE" w14:textId="05CEE4EE" w:rsidR="00976CD5" w:rsidRPr="00FE781C" w:rsidRDefault="00000000" w:rsidP="00976CD5">
            <w:pPr>
              <w:numPr>
                <w:ilvl w:val="0"/>
                <w:numId w:val="3"/>
              </w:numPr>
              <w:spacing w:before="100" w:beforeAutospacing="1" w:after="100" w:afterAutospacing="1" w:line="240" w:lineRule="auto"/>
              <w:rPr>
                <w:rFonts w:cstheme="minorHAnsi"/>
                <w:b/>
              </w:rPr>
            </w:pPr>
            <w:hyperlink r:id="rId12" w:tgtFrame="_blank" w:tooltip="https://virksomhetsplattformen.difi.no/course/view.php?id=1037" w:history="1">
              <w:r w:rsidR="00976CD5">
                <w:rPr>
                  <w:rStyle w:val="Hyperkobling"/>
                  <w:rFonts w:ascii="Segoe UI" w:hAnsi="Segoe UI" w:cs="Segoe UI"/>
                  <w:sz w:val="21"/>
                  <w:szCs w:val="21"/>
                </w:rPr>
                <w:t>Informasjonssikkerhet og personvern</w:t>
              </w:r>
            </w:hyperlink>
          </w:p>
        </w:tc>
        <w:tc>
          <w:tcPr>
            <w:tcW w:w="1925" w:type="dxa"/>
          </w:tcPr>
          <w:p w14:paraId="02BF7137" w14:textId="3D489559" w:rsidR="00976CD5" w:rsidRPr="00934092" w:rsidRDefault="00976CD5" w:rsidP="00976CD5">
            <w:pPr>
              <w:rPr>
                <w:rFonts w:cstheme="minorHAnsi"/>
              </w:rPr>
            </w:pPr>
            <w:r w:rsidRPr="00934092">
              <w:rPr>
                <w:rFonts w:cstheme="minorHAnsi"/>
              </w:rPr>
              <w:t>Fadder</w:t>
            </w:r>
          </w:p>
        </w:tc>
        <w:tc>
          <w:tcPr>
            <w:tcW w:w="865" w:type="dxa"/>
          </w:tcPr>
          <w:p w14:paraId="056700A2" w14:textId="77777777" w:rsidR="00976CD5" w:rsidRPr="00934092" w:rsidRDefault="00976CD5" w:rsidP="00976CD5">
            <w:pPr>
              <w:rPr>
                <w:rFonts w:cstheme="minorHAnsi"/>
              </w:rPr>
            </w:pPr>
          </w:p>
        </w:tc>
      </w:tr>
      <w:tr w:rsidR="00BC5941" w:rsidRPr="00934092" w14:paraId="5AB1C36F" w14:textId="77777777" w:rsidTr="00BC5941">
        <w:trPr>
          <w:trHeight w:val="300"/>
        </w:trPr>
        <w:tc>
          <w:tcPr>
            <w:tcW w:w="1215" w:type="dxa"/>
          </w:tcPr>
          <w:p w14:paraId="33A21984" w14:textId="77777777" w:rsidR="00BC5941" w:rsidRPr="00934092" w:rsidRDefault="00BC5941" w:rsidP="00BC5941">
            <w:pPr>
              <w:rPr>
                <w:rFonts w:cstheme="minorHAnsi"/>
              </w:rPr>
            </w:pPr>
          </w:p>
        </w:tc>
        <w:tc>
          <w:tcPr>
            <w:tcW w:w="5786" w:type="dxa"/>
          </w:tcPr>
          <w:p w14:paraId="6CB9B1D8" w14:textId="77777777" w:rsidR="00BC5941" w:rsidRPr="00FE781C" w:rsidRDefault="00BC5941" w:rsidP="00BC5941">
            <w:pPr>
              <w:rPr>
                <w:rFonts w:cstheme="minorHAnsi"/>
                <w:b/>
              </w:rPr>
            </w:pPr>
            <w:r w:rsidRPr="00FE781C">
              <w:rPr>
                <w:rFonts w:cstheme="minorHAnsi"/>
                <w:b/>
              </w:rPr>
              <w:t xml:space="preserve">Samtale om arbeidsoppgaver: </w:t>
            </w:r>
          </w:p>
          <w:p w14:paraId="2AE8A3F4" w14:textId="77777777" w:rsidR="00BC5941" w:rsidRPr="00934092" w:rsidRDefault="00BC5941" w:rsidP="00BC5941">
            <w:pPr>
              <w:pStyle w:val="Listeavsnitt"/>
              <w:numPr>
                <w:ilvl w:val="0"/>
                <w:numId w:val="5"/>
              </w:numPr>
              <w:spacing w:after="0" w:line="240" w:lineRule="auto"/>
              <w:rPr>
                <w:rFonts w:cstheme="minorHAnsi"/>
              </w:rPr>
            </w:pPr>
            <w:r w:rsidRPr="00934092">
              <w:rPr>
                <w:rFonts w:cstheme="minorHAnsi"/>
              </w:rPr>
              <w:t>Stillingens innhold og aktuelle oppgaver</w:t>
            </w:r>
          </w:p>
          <w:p w14:paraId="39E6A47A" w14:textId="77777777" w:rsidR="00BC5941" w:rsidRPr="00934092" w:rsidRDefault="00BC5941" w:rsidP="00BC5941">
            <w:pPr>
              <w:pStyle w:val="Listeavsnitt"/>
              <w:numPr>
                <w:ilvl w:val="0"/>
                <w:numId w:val="5"/>
              </w:numPr>
              <w:spacing w:after="0" w:line="240" w:lineRule="auto"/>
              <w:rPr>
                <w:rFonts w:cstheme="minorHAnsi"/>
              </w:rPr>
            </w:pPr>
            <w:r w:rsidRPr="00934092">
              <w:rPr>
                <w:rFonts w:cstheme="minorHAnsi"/>
              </w:rPr>
              <w:t>Avklare gjensidige forventninger</w:t>
            </w:r>
          </w:p>
          <w:p w14:paraId="6040B82E" w14:textId="77777777" w:rsidR="00BC5941" w:rsidRPr="00934092" w:rsidRDefault="00BC5941" w:rsidP="00BC5941">
            <w:pPr>
              <w:pStyle w:val="Listeavsnitt"/>
              <w:numPr>
                <w:ilvl w:val="0"/>
                <w:numId w:val="5"/>
              </w:numPr>
              <w:spacing w:after="0" w:line="240" w:lineRule="auto"/>
              <w:rPr>
                <w:rFonts w:cstheme="minorHAnsi"/>
              </w:rPr>
            </w:pPr>
            <w:r w:rsidRPr="00934092">
              <w:rPr>
                <w:rFonts w:cstheme="minorHAnsi"/>
              </w:rPr>
              <w:t>Aktuelle prosjekter og aktiviteter ved arbeidsstedet</w:t>
            </w:r>
          </w:p>
          <w:p w14:paraId="0624031E" w14:textId="01D7437C" w:rsidR="00BC5941" w:rsidRPr="006F372F" w:rsidRDefault="00BC5941" w:rsidP="00BC5941">
            <w:pPr>
              <w:pStyle w:val="Listeavsnitt"/>
              <w:numPr>
                <w:ilvl w:val="0"/>
                <w:numId w:val="5"/>
              </w:numPr>
              <w:spacing w:after="0" w:line="240" w:lineRule="auto"/>
              <w:rPr>
                <w:rFonts w:cstheme="minorHAnsi"/>
              </w:rPr>
            </w:pPr>
            <w:r w:rsidRPr="00934092">
              <w:rPr>
                <w:rFonts w:cstheme="minorHAnsi"/>
              </w:rPr>
              <w:t>Aktuelle/ faste møter ved arbeidsstedet</w:t>
            </w:r>
          </w:p>
        </w:tc>
        <w:tc>
          <w:tcPr>
            <w:tcW w:w="1925" w:type="dxa"/>
          </w:tcPr>
          <w:p w14:paraId="2E9847E1" w14:textId="77777777" w:rsidR="00BC5941" w:rsidRPr="00934092" w:rsidRDefault="00BC5941" w:rsidP="00BC5941">
            <w:pPr>
              <w:rPr>
                <w:rFonts w:cstheme="minorHAnsi"/>
              </w:rPr>
            </w:pPr>
            <w:r w:rsidRPr="00934092">
              <w:rPr>
                <w:rFonts w:cstheme="minorHAnsi"/>
              </w:rPr>
              <w:t>Leder</w:t>
            </w:r>
          </w:p>
        </w:tc>
        <w:tc>
          <w:tcPr>
            <w:tcW w:w="865" w:type="dxa"/>
          </w:tcPr>
          <w:p w14:paraId="230A3C23" w14:textId="77777777" w:rsidR="00BC5941" w:rsidRPr="00934092" w:rsidRDefault="00BC5941" w:rsidP="00BC5941">
            <w:pPr>
              <w:rPr>
                <w:rFonts w:cstheme="minorHAnsi"/>
              </w:rPr>
            </w:pPr>
          </w:p>
        </w:tc>
      </w:tr>
      <w:tr w:rsidR="00BC5941" w14:paraId="55288260" w14:textId="77777777" w:rsidTr="00BC5941">
        <w:trPr>
          <w:trHeight w:val="300"/>
        </w:trPr>
        <w:tc>
          <w:tcPr>
            <w:tcW w:w="1215" w:type="dxa"/>
          </w:tcPr>
          <w:p w14:paraId="1566D62D" w14:textId="3073F2E1" w:rsidR="00BC5941" w:rsidRDefault="00BC5941" w:rsidP="00BC5941"/>
        </w:tc>
        <w:tc>
          <w:tcPr>
            <w:tcW w:w="5786" w:type="dxa"/>
          </w:tcPr>
          <w:p w14:paraId="1E246CE8" w14:textId="2F9C0D3A" w:rsidR="00BC5941" w:rsidRDefault="00BC5941" w:rsidP="00BC5941">
            <w:pPr>
              <w:pStyle w:val="Rentekst"/>
              <w:rPr>
                <w:rFonts w:asciiTheme="minorHAnsi" w:hAnsiTheme="minorHAnsi" w:cstheme="minorBidi"/>
              </w:rPr>
            </w:pPr>
            <w:r w:rsidRPr="0D7DF332">
              <w:rPr>
                <w:rFonts w:asciiTheme="minorHAnsi" w:hAnsiTheme="minorHAnsi" w:cstheme="minorBidi"/>
                <w:b/>
                <w:bCs/>
              </w:rPr>
              <w:t>Opplæring i elektroniske verktøy</w:t>
            </w:r>
            <w:r>
              <w:rPr>
                <w:rFonts w:asciiTheme="minorHAnsi" w:hAnsiTheme="minorHAnsi" w:cstheme="minorBidi"/>
                <w:b/>
                <w:bCs/>
              </w:rPr>
              <w:t>:</w:t>
            </w:r>
          </w:p>
          <w:p w14:paraId="1EC5483B" w14:textId="2A9895AB" w:rsidR="00BC5941" w:rsidRDefault="00BC5941" w:rsidP="00BC5941">
            <w:pPr>
              <w:pStyle w:val="Rentekst"/>
              <w:numPr>
                <w:ilvl w:val="0"/>
                <w:numId w:val="7"/>
              </w:numPr>
              <w:rPr>
                <w:rFonts w:asciiTheme="minorHAnsi" w:hAnsiTheme="minorHAnsi" w:cstheme="minorBidi"/>
              </w:rPr>
            </w:pPr>
            <w:r w:rsidRPr="0D7DF332">
              <w:rPr>
                <w:rFonts w:asciiTheme="minorHAnsi" w:hAnsiTheme="minorHAnsi" w:cstheme="minorBidi"/>
              </w:rPr>
              <w:t>Nettsidene (ansatt.oslomet.no)</w:t>
            </w:r>
          </w:p>
          <w:p w14:paraId="1983DF64" w14:textId="77777777" w:rsidR="00BC5941" w:rsidRDefault="00BC5941" w:rsidP="00BC5941">
            <w:pPr>
              <w:pStyle w:val="Rentekst"/>
              <w:numPr>
                <w:ilvl w:val="0"/>
                <w:numId w:val="7"/>
              </w:numPr>
              <w:rPr>
                <w:rFonts w:asciiTheme="minorHAnsi" w:hAnsiTheme="minorHAnsi" w:cstheme="minorBidi"/>
              </w:rPr>
            </w:pPr>
            <w:r w:rsidRPr="0D7DF332">
              <w:rPr>
                <w:rFonts w:asciiTheme="minorHAnsi" w:hAnsiTheme="minorHAnsi" w:cstheme="minorBidi"/>
              </w:rPr>
              <w:t xml:space="preserve">Outlook </w:t>
            </w:r>
          </w:p>
          <w:p w14:paraId="0D202541" w14:textId="77777777" w:rsidR="00BC5941" w:rsidRDefault="00BC5941" w:rsidP="00BC5941">
            <w:pPr>
              <w:pStyle w:val="Rentekst"/>
              <w:numPr>
                <w:ilvl w:val="0"/>
                <w:numId w:val="7"/>
              </w:numPr>
              <w:rPr>
                <w:rFonts w:asciiTheme="minorHAnsi" w:hAnsiTheme="minorHAnsi" w:cstheme="minorBidi"/>
              </w:rPr>
            </w:pPr>
            <w:r w:rsidRPr="0D7DF332">
              <w:rPr>
                <w:rFonts w:asciiTheme="minorHAnsi" w:hAnsiTheme="minorHAnsi" w:cstheme="minorBidi"/>
              </w:rPr>
              <w:t>SAP-portalen</w:t>
            </w:r>
          </w:p>
          <w:p w14:paraId="70A6CF4A" w14:textId="77777777" w:rsidR="00BC5941" w:rsidRDefault="00BC5941" w:rsidP="00BC5941">
            <w:pPr>
              <w:pStyle w:val="Rentekst"/>
              <w:rPr>
                <w:rFonts w:asciiTheme="minorHAnsi" w:hAnsiTheme="minorHAnsi" w:cstheme="minorBidi"/>
              </w:rPr>
            </w:pPr>
          </w:p>
          <w:p w14:paraId="14A0F610" w14:textId="77777777" w:rsidR="00BC5941" w:rsidRDefault="00BC5941" w:rsidP="00BC5941">
            <w:pPr>
              <w:pStyle w:val="Rentekst"/>
              <w:rPr>
                <w:rFonts w:asciiTheme="minorHAnsi" w:hAnsiTheme="minorHAnsi" w:cstheme="minorBidi"/>
              </w:rPr>
            </w:pPr>
            <w:r w:rsidRPr="0D7DF332">
              <w:rPr>
                <w:rFonts w:asciiTheme="minorHAnsi" w:hAnsiTheme="minorHAnsi" w:cstheme="minorBidi"/>
              </w:rPr>
              <w:t>I tillegg systemer som er nødvendig for å kunne utføre jobben, som for eksempel:</w:t>
            </w:r>
          </w:p>
          <w:p w14:paraId="0DAF300F" w14:textId="77777777" w:rsidR="00BC5941" w:rsidRDefault="00BC5941" w:rsidP="00BC5941">
            <w:pPr>
              <w:pStyle w:val="Rentekst"/>
              <w:numPr>
                <w:ilvl w:val="0"/>
                <w:numId w:val="7"/>
              </w:numPr>
              <w:rPr>
                <w:rFonts w:asciiTheme="minorHAnsi" w:hAnsiTheme="minorHAnsi" w:cstheme="minorBidi"/>
              </w:rPr>
            </w:pPr>
            <w:r w:rsidRPr="0D7DF332">
              <w:rPr>
                <w:rFonts w:asciiTheme="minorHAnsi" w:hAnsiTheme="minorHAnsi" w:cstheme="minorBidi"/>
              </w:rPr>
              <w:t>Dokumentstyringssystemet Public 360</w:t>
            </w:r>
          </w:p>
          <w:p w14:paraId="258A34B1" w14:textId="77777777" w:rsidR="00BC5941" w:rsidRDefault="00BC5941" w:rsidP="00BC5941">
            <w:pPr>
              <w:pStyle w:val="Rentekst"/>
              <w:numPr>
                <w:ilvl w:val="0"/>
                <w:numId w:val="7"/>
              </w:numPr>
              <w:rPr>
                <w:rFonts w:asciiTheme="minorHAnsi" w:hAnsiTheme="minorHAnsi" w:cstheme="minorBidi"/>
              </w:rPr>
            </w:pPr>
            <w:proofErr w:type="spellStart"/>
            <w:r w:rsidRPr="0D7DF332">
              <w:rPr>
                <w:rFonts w:asciiTheme="minorHAnsi" w:hAnsiTheme="minorHAnsi" w:cstheme="minorBidi"/>
              </w:rPr>
              <w:t>Cristin</w:t>
            </w:r>
            <w:proofErr w:type="spellEnd"/>
            <w:r w:rsidRPr="0D7DF332">
              <w:rPr>
                <w:rFonts w:asciiTheme="minorHAnsi" w:hAnsiTheme="minorHAnsi" w:cstheme="minorBidi"/>
              </w:rPr>
              <w:t xml:space="preserve"> (UF-ansatte) </w:t>
            </w:r>
          </w:p>
          <w:p w14:paraId="65A3A2ED" w14:textId="3B15F314" w:rsidR="00BC5941" w:rsidRDefault="00BC5941" w:rsidP="00BC5941">
            <w:pPr>
              <w:pStyle w:val="Rentekst"/>
              <w:numPr>
                <w:ilvl w:val="0"/>
                <w:numId w:val="7"/>
              </w:numPr>
              <w:rPr>
                <w:rFonts w:asciiTheme="minorHAnsi" w:hAnsiTheme="minorHAnsi" w:cstheme="minorBidi"/>
              </w:rPr>
            </w:pPr>
            <w:r w:rsidRPr="0D7DF332">
              <w:rPr>
                <w:rFonts w:asciiTheme="minorHAnsi" w:hAnsiTheme="minorHAnsi" w:cstheme="minorBidi"/>
              </w:rPr>
              <w:t>Canvas</w:t>
            </w:r>
          </w:p>
          <w:p w14:paraId="0B2E4B4E" w14:textId="77777777" w:rsidR="00BC5941" w:rsidRDefault="00BC5941" w:rsidP="00BC5941">
            <w:pPr>
              <w:pStyle w:val="Rentekst"/>
              <w:numPr>
                <w:ilvl w:val="0"/>
                <w:numId w:val="7"/>
              </w:numPr>
              <w:rPr>
                <w:rFonts w:asciiTheme="minorHAnsi" w:hAnsiTheme="minorHAnsi" w:cstheme="minorBidi"/>
              </w:rPr>
            </w:pPr>
            <w:r w:rsidRPr="0D7DF332">
              <w:rPr>
                <w:rFonts w:asciiTheme="minorHAnsi" w:hAnsiTheme="minorHAnsi" w:cstheme="minorBidi"/>
              </w:rPr>
              <w:lastRenderedPageBreak/>
              <w:t>Office 365</w:t>
            </w:r>
          </w:p>
          <w:p w14:paraId="1824C137" w14:textId="77777777" w:rsidR="00BC5941" w:rsidRDefault="00BC5941" w:rsidP="00BC5941">
            <w:pPr>
              <w:pStyle w:val="Rentekst"/>
              <w:numPr>
                <w:ilvl w:val="0"/>
                <w:numId w:val="7"/>
              </w:numPr>
              <w:rPr>
                <w:rFonts w:asciiTheme="minorHAnsi" w:hAnsiTheme="minorHAnsi" w:cstheme="minorBidi"/>
              </w:rPr>
            </w:pPr>
            <w:proofErr w:type="spellStart"/>
            <w:r w:rsidRPr="0D7DF332">
              <w:rPr>
                <w:rFonts w:asciiTheme="minorHAnsi" w:hAnsiTheme="minorHAnsi" w:cstheme="minorBidi"/>
              </w:rPr>
              <w:t>Div</w:t>
            </w:r>
            <w:proofErr w:type="spellEnd"/>
            <w:r w:rsidRPr="0D7DF332">
              <w:rPr>
                <w:rFonts w:asciiTheme="minorHAnsi" w:hAnsiTheme="minorHAnsi" w:cstheme="minorBidi"/>
              </w:rPr>
              <w:t xml:space="preserve"> andre systemer</w:t>
            </w:r>
          </w:p>
        </w:tc>
        <w:tc>
          <w:tcPr>
            <w:tcW w:w="1925" w:type="dxa"/>
          </w:tcPr>
          <w:p w14:paraId="159330F4" w14:textId="77777777" w:rsidR="00BC5941" w:rsidRDefault="00BC5941" w:rsidP="00BC5941">
            <w:pPr>
              <w:rPr>
                <w:color w:val="A6A6A6" w:themeColor="background1" w:themeShade="A6"/>
              </w:rPr>
            </w:pPr>
            <w:r w:rsidRPr="0D7DF332">
              <w:lastRenderedPageBreak/>
              <w:t>Leder/Fadder</w:t>
            </w:r>
          </w:p>
        </w:tc>
        <w:tc>
          <w:tcPr>
            <w:tcW w:w="865" w:type="dxa"/>
          </w:tcPr>
          <w:p w14:paraId="6994791F" w14:textId="055C5CC8" w:rsidR="00BC5941" w:rsidRDefault="00BC5941" w:rsidP="00BC5941"/>
        </w:tc>
      </w:tr>
      <w:tr w:rsidR="00BC5941" w:rsidRPr="00934092" w14:paraId="1149AAB2" w14:textId="77777777" w:rsidTr="00BC5941">
        <w:trPr>
          <w:trHeight w:val="300"/>
        </w:trPr>
        <w:tc>
          <w:tcPr>
            <w:tcW w:w="1215" w:type="dxa"/>
          </w:tcPr>
          <w:p w14:paraId="782A05DC" w14:textId="77777777" w:rsidR="00BC5941" w:rsidRPr="00934092" w:rsidRDefault="00BC5941" w:rsidP="00BC5941">
            <w:pPr>
              <w:rPr>
                <w:rFonts w:cstheme="minorHAnsi"/>
              </w:rPr>
            </w:pPr>
          </w:p>
        </w:tc>
        <w:tc>
          <w:tcPr>
            <w:tcW w:w="5786" w:type="dxa"/>
          </w:tcPr>
          <w:p w14:paraId="7F2FBA0F" w14:textId="77777777" w:rsidR="00BC5941" w:rsidRPr="00FE781C" w:rsidRDefault="00BC5941" w:rsidP="00BC5941">
            <w:pPr>
              <w:rPr>
                <w:rFonts w:cstheme="minorHAnsi"/>
                <w:b/>
              </w:rPr>
            </w:pPr>
            <w:r w:rsidRPr="00FE781C">
              <w:rPr>
                <w:rFonts w:cstheme="minorHAnsi"/>
                <w:b/>
              </w:rPr>
              <w:t xml:space="preserve">Gjennomgang av universitetets og fakultetets styringsdokumenter: </w:t>
            </w:r>
          </w:p>
          <w:p w14:paraId="6501DC70" w14:textId="77777777" w:rsidR="00BC5941" w:rsidRPr="00934092" w:rsidRDefault="00BC5941" w:rsidP="00BC5941">
            <w:pPr>
              <w:pStyle w:val="Listeavsnitt"/>
              <w:numPr>
                <w:ilvl w:val="0"/>
                <w:numId w:val="9"/>
              </w:numPr>
              <w:spacing w:after="0" w:line="240" w:lineRule="auto"/>
              <w:rPr>
                <w:rFonts w:cstheme="minorHAnsi"/>
              </w:rPr>
            </w:pPr>
            <w:r w:rsidRPr="00934092">
              <w:rPr>
                <w:rFonts w:cstheme="minorHAnsi"/>
              </w:rPr>
              <w:t>Ny viten ny praksis</w:t>
            </w:r>
          </w:p>
          <w:p w14:paraId="1372B2CB" w14:textId="77777777" w:rsidR="00BC5941" w:rsidRPr="00934092" w:rsidRDefault="00BC5941" w:rsidP="00BC5941">
            <w:pPr>
              <w:pStyle w:val="Listeavsnitt"/>
              <w:numPr>
                <w:ilvl w:val="0"/>
                <w:numId w:val="6"/>
              </w:numPr>
              <w:spacing w:after="0" w:line="240" w:lineRule="auto"/>
              <w:rPr>
                <w:rFonts w:cstheme="minorHAnsi"/>
              </w:rPr>
            </w:pPr>
            <w:r w:rsidRPr="00934092">
              <w:rPr>
                <w:rFonts w:cstheme="minorHAnsi"/>
              </w:rPr>
              <w:t>Strategier og visjoner</w:t>
            </w:r>
          </w:p>
          <w:p w14:paraId="3241E41F" w14:textId="77777777" w:rsidR="00BC5941" w:rsidRPr="00934092" w:rsidRDefault="00BC5941" w:rsidP="00BC5941">
            <w:pPr>
              <w:pStyle w:val="Listeavsnitt"/>
              <w:numPr>
                <w:ilvl w:val="0"/>
                <w:numId w:val="6"/>
              </w:numPr>
              <w:spacing w:after="0" w:line="240" w:lineRule="auto"/>
              <w:rPr>
                <w:rFonts w:cstheme="minorHAnsi"/>
              </w:rPr>
            </w:pPr>
            <w:r w:rsidRPr="00934092">
              <w:rPr>
                <w:rFonts w:cstheme="minorHAnsi"/>
              </w:rPr>
              <w:t>Medvirkningsplikt</w:t>
            </w:r>
          </w:p>
          <w:p w14:paraId="6AA6EBC5" w14:textId="36EE8CDC" w:rsidR="00BC5941" w:rsidRPr="00934092" w:rsidRDefault="00BC5941" w:rsidP="00BC5941">
            <w:pPr>
              <w:pStyle w:val="Listeavsnitt"/>
              <w:numPr>
                <w:ilvl w:val="0"/>
                <w:numId w:val="6"/>
              </w:numPr>
              <w:spacing w:after="0" w:line="240" w:lineRule="auto"/>
              <w:rPr>
                <w:i/>
                <w:iCs/>
              </w:rPr>
            </w:pPr>
            <w:r w:rsidRPr="0D7DF332">
              <w:rPr>
                <w:i/>
                <w:iCs/>
              </w:rPr>
              <w:t>Organisasjonskart</w:t>
            </w:r>
          </w:p>
          <w:p w14:paraId="24D952F4" w14:textId="32665B29" w:rsidR="00BC5941" w:rsidRPr="00934092" w:rsidRDefault="00BC5941" w:rsidP="00BC5941">
            <w:pPr>
              <w:pStyle w:val="Listeavsnitt"/>
              <w:numPr>
                <w:ilvl w:val="0"/>
                <w:numId w:val="6"/>
              </w:numPr>
              <w:spacing w:after="0" w:line="240" w:lineRule="auto"/>
            </w:pPr>
            <w:r w:rsidRPr="0D7DF332">
              <w:t>Etiske retningslinjer</w:t>
            </w:r>
          </w:p>
          <w:p w14:paraId="40501E60" w14:textId="77777777" w:rsidR="00BC5941" w:rsidRPr="00934092" w:rsidRDefault="00BC5941" w:rsidP="00BC5941">
            <w:pPr>
              <w:pStyle w:val="Listeavsnitt"/>
              <w:numPr>
                <w:ilvl w:val="0"/>
                <w:numId w:val="11"/>
              </w:numPr>
              <w:spacing w:after="0" w:line="240" w:lineRule="auto"/>
              <w:rPr>
                <w:rFonts w:cstheme="minorHAnsi"/>
              </w:rPr>
            </w:pPr>
            <w:r w:rsidRPr="00934092">
              <w:rPr>
                <w:rFonts w:cstheme="minorHAnsi"/>
              </w:rPr>
              <w:t>For forskere</w:t>
            </w:r>
          </w:p>
          <w:p w14:paraId="5CAA2A81" w14:textId="77777777" w:rsidR="00BC5941" w:rsidRPr="00934092" w:rsidRDefault="00BC5941" w:rsidP="00BC5941">
            <w:pPr>
              <w:pStyle w:val="Listeavsnitt"/>
              <w:numPr>
                <w:ilvl w:val="0"/>
                <w:numId w:val="11"/>
              </w:numPr>
              <w:spacing w:after="0" w:line="240" w:lineRule="auto"/>
              <w:rPr>
                <w:rFonts w:cstheme="minorHAnsi"/>
              </w:rPr>
            </w:pPr>
            <w:r w:rsidRPr="00934092">
              <w:rPr>
                <w:rFonts w:cstheme="minorHAnsi"/>
              </w:rPr>
              <w:t>For studieveiledere</w:t>
            </w:r>
          </w:p>
          <w:p w14:paraId="072D8AB5" w14:textId="77777777" w:rsidR="00BC5941" w:rsidRPr="00934092" w:rsidRDefault="00BC5941" w:rsidP="00BC5941">
            <w:pPr>
              <w:pStyle w:val="Listeavsnitt"/>
              <w:numPr>
                <w:ilvl w:val="0"/>
                <w:numId w:val="11"/>
              </w:numPr>
              <w:spacing w:after="0" w:line="240" w:lineRule="auto"/>
              <w:rPr>
                <w:rFonts w:cstheme="minorHAnsi"/>
              </w:rPr>
            </w:pPr>
            <w:r w:rsidRPr="00934092">
              <w:rPr>
                <w:rFonts w:cstheme="minorHAnsi"/>
              </w:rPr>
              <w:t xml:space="preserve">For </w:t>
            </w:r>
            <w:r>
              <w:rPr>
                <w:rFonts w:cstheme="minorHAnsi"/>
              </w:rPr>
              <w:t>ansatt</w:t>
            </w:r>
            <w:r w:rsidRPr="00934092">
              <w:rPr>
                <w:rFonts w:cstheme="minorHAnsi"/>
              </w:rPr>
              <w:t xml:space="preserve"> i forbindelse med anskaffelser og leverandørkontakter</w:t>
            </w:r>
          </w:p>
          <w:p w14:paraId="792EEE2F" w14:textId="77777777" w:rsidR="00BC5941" w:rsidRPr="00934092" w:rsidRDefault="00BC5941" w:rsidP="00BC5941">
            <w:pPr>
              <w:ind w:left="360"/>
              <w:rPr>
                <w:rFonts w:cstheme="minorHAnsi"/>
              </w:rPr>
            </w:pPr>
          </w:p>
        </w:tc>
        <w:tc>
          <w:tcPr>
            <w:tcW w:w="1925" w:type="dxa"/>
          </w:tcPr>
          <w:p w14:paraId="18747644" w14:textId="77777777" w:rsidR="00BC5941" w:rsidRPr="00934092" w:rsidRDefault="00BC5941" w:rsidP="00BC5941">
            <w:pPr>
              <w:rPr>
                <w:rFonts w:cstheme="minorHAnsi"/>
              </w:rPr>
            </w:pPr>
            <w:r w:rsidRPr="00934092">
              <w:rPr>
                <w:rFonts w:cstheme="minorHAnsi"/>
              </w:rPr>
              <w:t>Leder</w:t>
            </w:r>
          </w:p>
        </w:tc>
        <w:tc>
          <w:tcPr>
            <w:tcW w:w="865" w:type="dxa"/>
          </w:tcPr>
          <w:p w14:paraId="46E9C57A" w14:textId="77777777" w:rsidR="00BC5941" w:rsidRPr="00934092" w:rsidRDefault="00BC5941" w:rsidP="00BC5941">
            <w:pPr>
              <w:rPr>
                <w:rFonts w:cstheme="minorHAnsi"/>
              </w:rPr>
            </w:pPr>
          </w:p>
        </w:tc>
      </w:tr>
      <w:tr w:rsidR="00BC5941" w:rsidRPr="00934092" w14:paraId="70ACA8F5" w14:textId="77777777" w:rsidTr="00BC5941">
        <w:trPr>
          <w:trHeight w:val="300"/>
        </w:trPr>
        <w:tc>
          <w:tcPr>
            <w:tcW w:w="1215" w:type="dxa"/>
          </w:tcPr>
          <w:p w14:paraId="52262C2E" w14:textId="77777777" w:rsidR="00BC5941" w:rsidRPr="00934092" w:rsidRDefault="00BC5941" w:rsidP="00BC5941">
            <w:pPr>
              <w:rPr>
                <w:rFonts w:cstheme="minorHAnsi"/>
              </w:rPr>
            </w:pPr>
          </w:p>
        </w:tc>
        <w:tc>
          <w:tcPr>
            <w:tcW w:w="5786" w:type="dxa"/>
          </w:tcPr>
          <w:p w14:paraId="1D79BF6C" w14:textId="44F24DD2" w:rsidR="00BC5941" w:rsidRPr="00FE781C" w:rsidRDefault="00BC5941" w:rsidP="00BC5941">
            <w:pPr>
              <w:spacing w:before="100" w:beforeAutospacing="1" w:after="100" w:afterAutospacing="1"/>
              <w:rPr>
                <w:rFonts w:eastAsia="Times New Roman" w:cstheme="minorHAnsi"/>
                <w:b/>
                <w:color w:val="000000"/>
                <w:lang w:eastAsia="nb-NO"/>
              </w:rPr>
            </w:pPr>
            <w:r w:rsidRPr="00FE781C">
              <w:rPr>
                <w:rFonts w:eastAsia="Times New Roman" w:cstheme="minorHAnsi"/>
                <w:b/>
                <w:color w:val="000000"/>
                <w:lang w:eastAsia="nb-NO"/>
              </w:rPr>
              <w:t>Gjennomgang av HMS-sidene på intranett:</w:t>
            </w:r>
            <w:r>
              <w:rPr>
                <w:rFonts w:eastAsia="Times New Roman" w:cstheme="minorHAnsi"/>
                <w:b/>
                <w:color w:val="000000"/>
                <w:lang w:eastAsia="nb-NO"/>
              </w:rPr>
              <w:br/>
            </w:r>
            <w:hyperlink r:id="rId13" w:history="1">
              <w:r w:rsidRPr="003C2C33">
                <w:rPr>
                  <w:rStyle w:val="Hyperkobling"/>
                </w:rPr>
                <w:t>https://ansatt.oslomet.no/hms</w:t>
              </w:r>
            </w:hyperlink>
          </w:p>
          <w:p w14:paraId="62B15C7D" w14:textId="77777777" w:rsidR="00BC5941" w:rsidRPr="00FE781C" w:rsidRDefault="00BC5941" w:rsidP="00BC5941">
            <w:pPr>
              <w:pStyle w:val="Listeavsnitt"/>
              <w:numPr>
                <w:ilvl w:val="0"/>
                <w:numId w:val="12"/>
              </w:numPr>
              <w:spacing w:before="100" w:beforeAutospacing="1" w:after="100" w:afterAutospacing="1" w:line="240" w:lineRule="auto"/>
              <w:rPr>
                <w:rFonts w:eastAsia="Times New Roman" w:cstheme="minorHAnsi"/>
                <w:color w:val="000000"/>
                <w:lang w:eastAsia="nb-NO"/>
              </w:rPr>
            </w:pPr>
            <w:r w:rsidRPr="00FE781C">
              <w:rPr>
                <w:rFonts w:eastAsia="Times New Roman" w:cstheme="minorHAnsi"/>
                <w:iCs/>
                <w:color w:val="000000"/>
                <w:lang w:eastAsia="nb-NO"/>
              </w:rPr>
              <w:t>Arbeidstakerens rolle og medvirkningsplikt i arbeidsmiljøarbeidet</w:t>
            </w:r>
          </w:p>
          <w:p w14:paraId="49360179" w14:textId="77777777" w:rsidR="00BC5941" w:rsidRPr="00FE781C" w:rsidRDefault="00BC5941" w:rsidP="00BC5941">
            <w:pPr>
              <w:pStyle w:val="Listeavsnitt"/>
              <w:numPr>
                <w:ilvl w:val="0"/>
                <w:numId w:val="12"/>
              </w:numPr>
              <w:spacing w:before="100" w:beforeAutospacing="1" w:after="100" w:afterAutospacing="1" w:line="240" w:lineRule="auto"/>
              <w:rPr>
                <w:rFonts w:eastAsia="Times New Roman" w:cstheme="minorHAnsi"/>
                <w:color w:val="000000"/>
                <w:lang w:eastAsia="nb-NO"/>
              </w:rPr>
            </w:pPr>
            <w:r w:rsidRPr="00FE781C">
              <w:rPr>
                <w:rFonts w:eastAsia="Times New Roman" w:cstheme="minorHAnsi"/>
                <w:iCs/>
                <w:color w:val="000000"/>
                <w:lang w:eastAsia="nb-NO"/>
              </w:rPr>
              <w:t>Vernetjeneste og arbeidsmiljøutvalg</w:t>
            </w:r>
          </w:p>
          <w:p w14:paraId="37E36589" w14:textId="77777777" w:rsidR="00BC5941" w:rsidRPr="00FE781C" w:rsidRDefault="00BC5941" w:rsidP="00BC5941">
            <w:pPr>
              <w:pStyle w:val="Listeavsnitt"/>
              <w:numPr>
                <w:ilvl w:val="0"/>
                <w:numId w:val="12"/>
              </w:numPr>
              <w:spacing w:before="100" w:beforeAutospacing="1" w:after="100" w:afterAutospacing="1" w:line="240" w:lineRule="auto"/>
              <w:rPr>
                <w:rFonts w:eastAsia="Times New Roman" w:cstheme="minorHAnsi"/>
                <w:color w:val="000000"/>
                <w:lang w:eastAsia="nb-NO"/>
              </w:rPr>
            </w:pPr>
            <w:r>
              <w:rPr>
                <w:rFonts w:cstheme="minorHAnsi"/>
              </w:rPr>
              <w:t>U</w:t>
            </w:r>
            <w:r w:rsidRPr="006545D4">
              <w:rPr>
                <w:rFonts w:cstheme="minorHAnsi"/>
              </w:rPr>
              <w:t>niversitetets</w:t>
            </w:r>
            <w:r w:rsidRPr="006545D4">
              <w:rPr>
                <w:rFonts w:eastAsia="Times New Roman" w:cstheme="minorHAnsi"/>
                <w:iCs/>
                <w:color w:val="000000"/>
                <w:lang w:eastAsia="nb-NO"/>
              </w:rPr>
              <w:t xml:space="preserve"> </w:t>
            </w:r>
            <w:r w:rsidRPr="00FE781C">
              <w:rPr>
                <w:rFonts w:eastAsia="Times New Roman" w:cstheme="minorHAnsi"/>
                <w:iCs/>
                <w:color w:val="000000"/>
                <w:lang w:eastAsia="nb-NO"/>
              </w:rPr>
              <w:t>rutiner for avvikshåndtering og varsling</w:t>
            </w:r>
          </w:p>
          <w:p w14:paraId="29BB05CC" w14:textId="77777777" w:rsidR="00BC5941" w:rsidRPr="00FE781C" w:rsidRDefault="00BC5941" w:rsidP="00BC5941">
            <w:pPr>
              <w:numPr>
                <w:ilvl w:val="0"/>
                <w:numId w:val="12"/>
              </w:numPr>
              <w:spacing w:before="100" w:beforeAutospacing="1" w:after="100" w:afterAutospacing="1" w:line="240" w:lineRule="auto"/>
              <w:rPr>
                <w:rFonts w:eastAsia="Times New Roman" w:cstheme="minorHAnsi"/>
                <w:color w:val="000000"/>
                <w:lang w:eastAsia="nb-NO"/>
              </w:rPr>
            </w:pPr>
            <w:r>
              <w:rPr>
                <w:rFonts w:cstheme="minorHAnsi"/>
              </w:rPr>
              <w:t>U</w:t>
            </w:r>
            <w:r w:rsidRPr="006545D4">
              <w:rPr>
                <w:rFonts w:cstheme="minorHAnsi"/>
              </w:rPr>
              <w:t>niversitetets</w:t>
            </w:r>
            <w:r w:rsidRPr="00FE781C">
              <w:rPr>
                <w:rFonts w:eastAsia="Times New Roman" w:cstheme="minorHAnsi"/>
                <w:iCs/>
                <w:color w:val="000000"/>
                <w:lang w:eastAsia="nb-NO"/>
              </w:rPr>
              <w:t xml:space="preserve"> systematiske HMS-arbeid – HMS-håndboken</w:t>
            </w:r>
          </w:p>
          <w:p w14:paraId="06DA3276" w14:textId="77777777" w:rsidR="00BC5941" w:rsidRPr="00FE781C" w:rsidRDefault="00BC5941" w:rsidP="00BC5941">
            <w:pPr>
              <w:pStyle w:val="Listeavsnitt"/>
              <w:numPr>
                <w:ilvl w:val="0"/>
                <w:numId w:val="12"/>
              </w:numPr>
              <w:spacing w:before="100" w:beforeAutospacing="1" w:after="100" w:afterAutospacing="1" w:line="240" w:lineRule="auto"/>
              <w:rPr>
                <w:rFonts w:eastAsia="Times New Roman" w:cstheme="minorHAnsi"/>
                <w:color w:val="000000"/>
                <w:lang w:eastAsia="nb-NO"/>
              </w:rPr>
            </w:pPr>
            <w:r w:rsidRPr="00FE781C">
              <w:rPr>
                <w:rFonts w:eastAsia="Times New Roman" w:cstheme="minorHAnsi"/>
                <w:iCs/>
                <w:color w:val="000000"/>
                <w:lang w:eastAsia="nb-NO"/>
              </w:rPr>
              <w:t>Rutiner for konflikthåndtering</w:t>
            </w:r>
          </w:p>
          <w:p w14:paraId="7BCE9A0D" w14:textId="77777777" w:rsidR="00BC5941" w:rsidRPr="00FE781C" w:rsidRDefault="00BC5941" w:rsidP="00BC5941">
            <w:pPr>
              <w:pStyle w:val="Listeavsnitt"/>
              <w:numPr>
                <w:ilvl w:val="0"/>
                <w:numId w:val="12"/>
              </w:numPr>
              <w:spacing w:before="100" w:beforeAutospacing="1" w:after="100" w:afterAutospacing="1" w:line="240" w:lineRule="auto"/>
              <w:rPr>
                <w:rFonts w:eastAsia="Times New Roman" w:cstheme="minorHAnsi"/>
                <w:color w:val="000000"/>
                <w:lang w:eastAsia="nb-NO"/>
              </w:rPr>
            </w:pPr>
            <w:r w:rsidRPr="00FE781C">
              <w:rPr>
                <w:rFonts w:eastAsia="Times New Roman" w:cstheme="minorHAnsi"/>
                <w:iCs/>
                <w:color w:val="000000"/>
                <w:lang w:eastAsia="nb-NO"/>
              </w:rPr>
              <w:t>Rusmiddelarbeid (AKAN)</w:t>
            </w:r>
          </w:p>
          <w:p w14:paraId="3FF8E5F9" w14:textId="77777777" w:rsidR="00BC5941" w:rsidRPr="00FE781C" w:rsidRDefault="00BC5941" w:rsidP="00BC5941">
            <w:pPr>
              <w:pStyle w:val="Listeavsnitt"/>
              <w:numPr>
                <w:ilvl w:val="0"/>
                <w:numId w:val="12"/>
              </w:numPr>
              <w:spacing w:before="100" w:beforeAutospacing="1" w:after="100" w:afterAutospacing="1" w:line="240" w:lineRule="auto"/>
              <w:rPr>
                <w:rFonts w:eastAsia="Times New Roman" w:cstheme="minorHAnsi"/>
                <w:color w:val="000000"/>
                <w:sz w:val="24"/>
                <w:szCs w:val="24"/>
                <w:lang w:eastAsia="nb-NO"/>
              </w:rPr>
            </w:pPr>
            <w:r w:rsidRPr="00FE781C">
              <w:rPr>
                <w:rFonts w:eastAsia="Times New Roman" w:cstheme="minorHAnsi"/>
                <w:iCs/>
                <w:color w:val="000000"/>
                <w:lang w:eastAsia="nb-NO"/>
              </w:rPr>
              <w:t>Etikk for ansatte (kommer)</w:t>
            </w:r>
          </w:p>
        </w:tc>
        <w:tc>
          <w:tcPr>
            <w:tcW w:w="1925" w:type="dxa"/>
          </w:tcPr>
          <w:p w14:paraId="4A9B6809" w14:textId="77777777" w:rsidR="00BC5941" w:rsidRPr="00934092" w:rsidRDefault="00BC5941" w:rsidP="00BC5941">
            <w:pPr>
              <w:rPr>
                <w:rFonts w:cstheme="minorHAnsi"/>
              </w:rPr>
            </w:pPr>
            <w:r>
              <w:rPr>
                <w:rFonts w:cstheme="minorHAnsi"/>
              </w:rPr>
              <w:t>Leder/Nyansatt</w:t>
            </w:r>
          </w:p>
        </w:tc>
        <w:tc>
          <w:tcPr>
            <w:tcW w:w="865" w:type="dxa"/>
          </w:tcPr>
          <w:p w14:paraId="46F2EE4C" w14:textId="77777777" w:rsidR="00BC5941" w:rsidRPr="00934092" w:rsidRDefault="00BC5941" w:rsidP="00BC5941">
            <w:pPr>
              <w:rPr>
                <w:rFonts w:cstheme="minorHAnsi"/>
              </w:rPr>
            </w:pPr>
          </w:p>
        </w:tc>
      </w:tr>
      <w:tr w:rsidR="00BC5941" w:rsidRPr="00934092" w14:paraId="24BB9AA3" w14:textId="77777777" w:rsidTr="00BC5941">
        <w:trPr>
          <w:trHeight w:val="300"/>
        </w:trPr>
        <w:tc>
          <w:tcPr>
            <w:tcW w:w="1215" w:type="dxa"/>
          </w:tcPr>
          <w:p w14:paraId="2ADAA68E" w14:textId="77777777" w:rsidR="00BC5941" w:rsidRPr="00934092" w:rsidRDefault="00BC5941" w:rsidP="00BC5941">
            <w:pPr>
              <w:rPr>
                <w:rFonts w:cstheme="minorHAnsi"/>
              </w:rPr>
            </w:pPr>
          </w:p>
        </w:tc>
        <w:tc>
          <w:tcPr>
            <w:tcW w:w="5786" w:type="dxa"/>
          </w:tcPr>
          <w:p w14:paraId="213470A0" w14:textId="77777777" w:rsidR="00BC5941" w:rsidRPr="00FE781C" w:rsidRDefault="00BC5941" w:rsidP="00BC5941">
            <w:pPr>
              <w:rPr>
                <w:rFonts w:cstheme="minorHAnsi"/>
                <w:b/>
              </w:rPr>
            </w:pPr>
            <w:r w:rsidRPr="00FE781C">
              <w:rPr>
                <w:rFonts w:cstheme="minorHAnsi"/>
                <w:b/>
              </w:rPr>
              <w:t xml:space="preserve">Egen lesning: </w:t>
            </w:r>
          </w:p>
          <w:p w14:paraId="2226B0E5" w14:textId="415D0D65" w:rsidR="00F472FF" w:rsidRDefault="00F472FF" w:rsidP="00BC5941">
            <w:pPr>
              <w:pStyle w:val="Listeavsnitt"/>
              <w:numPr>
                <w:ilvl w:val="0"/>
                <w:numId w:val="10"/>
              </w:numPr>
              <w:spacing w:after="0" w:line="240" w:lineRule="auto"/>
              <w:rPr>
                <w:rFonts w:cstheme="minorHAnsi"/>
              </w:rPr>
            </w:pPr>
            <w:hyperlink r:id="rId14" w:history="1">
              <w:r w:rsidRPr="009C0164">
                <w:rPr>
                  <w:rStyle w:val="Hyperkobling"/>
                </w:rPr>
                <w:t>Personalhåndboka</w:t>
              </w:r>
            </w:hyperlink>
          </w:p>
          <w:p w14:paraId="73D17833" w14:textId="7D904151" w:rsidR="00BC5941" w:rsidRPr="00934092" w:rsidRDefault="00BC5941" w:rsidP="00BC5941">
            <w:pPr>
              <w:pStyle w:val="Listeavsnitt"/>
              <w:numPr>
                <w:ilvl w:val="0"/>
                <w:numId w:val="10"/>
              </w:numPr>
              <w:spacing w:after="0" w:line="240" w:lineRule="auto"/>
              <w:rPr>
                <w:rFonts w:cstheme="minorHAnsi"/>
              </w:rPr>
            </w:pPr>
            <w:r w:rsidRPr="00934092">
              <w:rPr>
                <w:rFonts w:cstheme="minorHAnsi"/>
              </w:rPr>
              <w:t xml:space="preserve">For </w:t>
            </w:r>
            <w:r>
              <w:rPr>
                <w:rFonts w:cstheme="minorHAnsi"/>
              </w:rPr>
              <w:t>an</w:t>
            </w:r>
            <w:r w:rsidRPr="00934092">
              <w:rPr>
                <w:rFonts w:cstheme="minorHAnsi"/>
              </w:rPr>
              <w:t xml:space="preserve">satte: </w:t>
            </w:r>
            <w:hyperlink r:id="rId15" w:history="1">
              <w:r>
                <w:rPr>
                  <w:rStyle w:val="Hyperkobling"/>
                  <w:rFonts w:cstheme="minorHAnsi"/>
                </w:rPr>
                <w:t>Arbeidshverdag</w:t>
              </w:r>
            </w:hyperlink>
          </w:p>
          <w:p w14:paraId="45FD20B5" w14:textId="725F1E8D" w:rsidR="00BC5941" w:rsidRPr="00934092" w:rsidRDefault="00BC5941" w:rsidP="00BC5941">
            <w:pPr>
              <w:pStyle w:val="Listeavsnitt"/>
              <w:numPr>
                <w:ilvl w:val="0"/>
                <w:numId w:val="10"/>
              </w:numPr>
              <w:spacing w:after="0" w:line="240" w:lineRule="auto"/>
            </w:pPr>
            <w:r w:rsidRPr="0D7DF332">
              <w:t xml:space="preserve">Kompetanseutvikling </w:t>
            </w:r>
            <w:hyperlink r:id="rId16">
              <w:r w:rsidRPr="0D7DF332">
                <w:rPr>
                  <w:rStyle w:val="Hyperkobling"/>
                </w:rPr>
                <w:t>OsloMet-Akademiet</w:t>
              </w:r>
            </w:hyperlink>
            <w:r w:rsidRPr="0D7DF332">
              <w:t xml:space="preserve"> </w:t>
            </w:r>
          </w:p>
          <w:p w14:paraId="49E7BED4" w14:textId="4E0B3AB2" w:rsidR="00BC5941" w:rsidRDefault="00BC5941" w:rsidP="00BC5941">
            <w:pPr>
              <w:pStyle w:val="Listeavsnitt"/>
              <w:numPr>
                <w:ilvl w:val="0"/>
                <w:numId w:val="10"/>
              </w:numPr>
              <w:spacing w:after="0" w:line="240" w:lineRule="auto"/>
            </w:pPr>
            <w:r w:rsidRPr="0D7DF332">
              <w:t xml:space="preserve">Utveksling: </w:t>
            </w:r>
            <w:hyperlink r:id="rId17">
              <w:r w:rsidRPr="0D7DF332">
                <w:rPr>
                  <w:rStyle w:val="Hyperkobling"/>
                </w:rPr>
                <w:t xml:space="preserve">Erasmus+ utveksling for tilsatte | Kompetanseutvikling - Ansatt - </w:t>
              </w:r>
              <w:proofErr w:type="spellStart"/>
              <w:r w:rsidRPr="0D7DF332">
                <w:rPr>
                  <w:rStyle w:val="Hyperkobling"/>
                </w:rPr>
                <w:t>minside</w:t>
              </w:r>
              <w:proofErr w:type="spellEnd"/>
              <w:r w:rsidRPr="0D7DF332">
                <w:rPr>
                  <w:rStyle w:val="Hyperkobling"/>
                </w:rPr>
                <w:t xml:space="preserve"> (oslomet.no)</w:t>
              </w:r>
            </w:hyperlink>
          </w:p>
          <w:p w14:paraId="1ADC940D" w14:textId="78F43B84" w:rsidR="00BC5941" w:rsidRPr="006D639D" w:rsidRDefault="00BC5941" w:rsidP="00BC5941">
            <w:pPr>
              <w:pStyle w:val="Listeavsnitt"/>
              <w:numPr>
                <w:ilvl w:val="0"/>
                <w:numId w:val="10"/>
              </w:numPr>
              <w:spacing w:after="0" w:line="240" w:lineRule="auto"/>
              <w:rPr>
                <w:rFonts w:cstheme="minorHAnsi"/>
              </w:rPr>
            </w:pPr>
            <w:r w:rsidRPr="0D7DF332">
              <w:t xml:space="preserve">OsloMet </w:t>
            </w:r>
            <w:hyperlink r:id="rId18">
              <w:r w:rsidRPr="0D7DF332">
                <w:rPr>
                  <w:rStyle w:val="Hyperkobling"/>
                </w:rPr>
                <w:t>kultur, velferd og mangfold</w:t>
              </w:r>
            </w:hyperlink>
          </w:p>
          <w:p w14:paraId="1B287777" w14:textId="77777777" w:rsidR="00BC5941" w:rsidRPr="00934092" w:rsidRDefault="00BC5941" w:rsidP="00BC5941">
            <w:pPr>
              <w:rPr>
                <w:rFonts w:cstheme="minorHAnsi"/>
              </w:rPr>
            </w:pPr>
          </w:p>
        </w:tc>
        <w:tc>
          <w:tcPr>
            <w:tcW w:w="1925" w:type="dxa"/>
          </w:tcPr>
          <w:p w14:paraId="7A7BC14E" w14:textId="77777777" w:rsidR="00BC5941" w:rsidRPr="00934092" w:rsidRDefault="00BC5941" w:rsidP="00BC5941">
            <w:pPr>
              <w:rPr>
                <w:rFonts w:cstheme="minorHAnsi"/>
              </w:rPr>
            </w:pPr>
          </w:p>
        </w:tc>
        <w:tc>
          <w:tcPr>
            <w:tcW w:w="865" w:type="dxa"/>
          </w:tcPr>
          <w:p w14:paraId="78B3CC90" w14:textId="77777777" w:rsidR="00BC5941" w:rsidRPr="00934092" w:rsidRDefault="00BC5941" w:rsidP="00BC5941">
            <w:pPr>
              <w:rPr>
                <w:rFonts w:cstheme="minorHAnsi"/>
              </w:rPr>
            </w:pPr>
          </w:p>
        </w:tc>
      </w:tr>
      <w:tr w:rsidR="00BC5941" w:rsidRPr="00934092" w14:paraId="175ECE1C" w14:textId="77777777" w:rsidTr="00BC5941">
        <w:trPr>
          <w:trHeight w:val="300"/>
        </w:trPr>
        <w:tc>
          <w:tcPr>
            <w:tcW w:w="1215" w:type="dxa"/>
          </w:tcPr>
          <w:p w14:paraId="776462FC" w14:textId="77777777" w:rsidR="00BC5941" w:rsidRPr="00934092" w:rsidRDefault="00BC5941" w:rsidP="00BC5941">
            <w:pPr>
              <w:rPr>
                <w:rFonts w:cstheme="minorHAnsi"/>
              </w:rPr>
            </w:pPr>
          </w:p>
        </w:tc>
        <w:tc>
          <w:tcPr>
            <w:tcW w:w="5786" w:type="dxa"/>
            <w:shd w:val="clear" w:color="auto" w:fill="FFFFCC"/>
          </w:tcPr>
          <w:p w14:paraId="61365B33" w14:textId="77777777" w:rsidR="00BC5941" w:rsidRPr="00E05892" w:rsidRDefault="00BC5941" w:rsidP="00BC5941">
            <w:pPr>
              <w:jc w:val="center"/>
              <w:rPr>
                <w:rFonts w:cstheme="minorHAnsi"/>
                <w:b/>
              </w:rPr>
            </w:pPr>
            <w:r w:rsidRPr="00E05892">
              <w:rPr>
                <w:rFonts w:cstheme="minorHAnsi"/>
                <w:b/>
              </w:rPr>
              <w:t>OPPFØLGING AV DEN ANSATTE</w:t>
            </w:r>
          </w:p>
        </w:tc>
        <w:tc>
          <w:tcPr>
            <w:tcW w:w="1925" w:type="dxa"/>
          </w:tcPr>
          <w:p w14:paraId="7D55A4E4" w14:textId="35520BA6" w:rsidR="00BC5941" w:rsidRPr="00934092" w:rsidRDefault="006B5C3B" w:rsidP="00BC5941">
            <w:pPr>
              <w:pStyle w:val="Rentekst"/>
              <w:rPr>
                <w:rFonts w:asciiTheme="minorHAnsi" w:hAnsiTheme="minorHAnsi" w:cstheme="minorHAnsi"/>
              </w:rPr>
            </w:pPr>
            <w:r>
              <w:rPr>
                <w:rFonts w:asciiTheme="minorHAnsi" w:hAnsiTheme="minorHAnsi" w:cstheme="minorHAnsi"/>
              </w:rPr>
              <w:t>Leder</w:t>
            </w:r>
          </w:p>
        </w:tc>
        <w:tc>
          <w:tcPr>
            <w:tcW w:w="865" w:type="dxa"/>
          </w:tcPr>
          <w:p w14:paraId="59A3B836" w14:textId="77777777" w:rsidR="00BC5941" w:rsidRPr="00934092" w:rsidRDefault="00BC5941" w:rsidP="00BC5941">
            <w:pPr>
              <w:rPr>
                <w:rFonts w:cstheme="minorHAnsi"/>
              </w:rPr>
            </w:pPr>
          </w:p>
        </w:tc>
      </w:tr>
      <w:tr w:rsidR="00BC5941" w:rsidRPr="00934092" w14:paraId="670467AB" w14:textId="77777777" w:rsidTr="00BC5941">
        <w:trPr>
          <w:trHeight w:val="300"/>
        </w:trPr>
        <w:tc>
          <w:tcPr>
            <w:tcW w:w="1215" w:type="dxa"/>
            <w:shd w:val="clear" w:color="auto" w:fill="E5DFEC" w:themeFill="accent4" w:themeFillTint="33"/>
          </w:tcPr>
          <w:p w14:paraId="2B15B475" w14:textId="77777777" w:rsidR="00BC5941" w:rsidRPr="00934092" w:rsidRDefault="00BC5941" w:rsidP="00BC5941">
            <w:pPr>
              <w:rPr>
                <w:rFonts w:cstheme="minorHAnsi"/>
              </w:rPr>
            </w:pPr>
            <w:r w:rsidRPr="00934092">
              <w:rPr>
                <w:rFonts w:cstheme="minorHAnsi"/>
              </w:rPr>
              <w:t>Etter en uke</w:t>
            </w:r>
          </w:p>
        </w:tc>
        <w:tc>
          <w:tcPr>
            <w:tcW w:w="5786" w:type="dxa"/>
          </w:tcPr>
          <w:p w14:paraId="7AB8AD63" w14:textId="77777777" w:rsidR="00BC5941" w:rsidRPr="00934092" w:rsidRDefault="00BC5941" w:rsidP="00BC5941">
            <w:pPr>
              <w:shd w:val="clear" w:color="auto" w:fill="FFFFFF"/>
              <w:spacing w:before="100" w:beforeAutospacing="1" w:after="100" w:afterAutospacing="1"/>
              <w:rPr>
                <w:rFonts w:eastAsia="Times New Roman" w:cstheme="minorHAnsi"/>
                <w:color w:val="000000"/>
                <w:sz w:val="24"/>
                <w:szCs w:val="24"/>
                <w:lang w:eastAsia="nb-NO"/>
              </w:rPr>
            </w:pPr>
            <w:r w:rsidRPr="00934092">
              <w:rPr>
                <w:rFonts w:eastAsia="Times New Roman" w:cstheme="minorHAnsi"/>
                <w:color w:val="000000"/>
                <w:sz w:val="24"/>
                <w:szCs w:val="24"/>
                <w:lang w:eastAsia="nb-NO"/>
              </w:rPr>
              <w:t>Kort oppfølgingssamtale med oppsummering av den første uken, og gjennomgang av hva som skal skje videre</w:t>
            </w:r>
          </w:p>
        </w:tc>
        <w:tc>
          <w:tcPr>
            <w:tcW w:w="1925" w:type="dxa"/>
          </w:tcPr>
          <w:p w14:paraId="19E0BAB5" w14:textId="77777777" w:rsidR="00BC5941" w:rsidRPr="00934092" w:rsidRDefault="00BC5941" w:rsidP="00BC5941">
            <w:pPr>
              <w:rPr>
                <w:rFonts w:cstheme="minorHAnsi"/>
              </w:rPr>
            </w:pPr>
            <w:r w:rsidRPr="00934092">
              <w:rPr>
                <w:rFonts w:cstheme="minorHAnsi"/>
              </w:rPr>
              <w:t>Leder</w:t>
            </w:r>
          </w:p>
        </w:tc>
        <w:tc>
          <w:tcPr>
            <w:tcW w:w="865" w:type="dxa"/>
          </w:tcPr>
          <w:p w14:paraId="5D678273" w14:textId="77777777" w:rsidR="00BC5941" w:rsidRPr="00934092" w:rsidRDefault="00BC5941" w:rsidP="00BC5941">
            <w:pPr>
              <w:rPr>
                <w:rFonts w:cstheme="minorHAnsi"/>
              </w:rPr>
            </w:pPr>
          </w:p>
        </w:tc>
      </w:tr>
      <w:tr w:rsidR="00BC5941" w:rsidRPr="00934092" w14:paraId="6A6F973E" w14:textId="77777777" w:rsidTr="00BC5941">
        <w:trPr>
          <w:trHeight w:val="300"/>
        </w:trPr>
        <w:tc>
          <w:tcPr>
            <w:tcW w:w="1215" w:type="dxa"/>
          </w:tcPr>
          <w:p w14:paraId="2F09E88F" w14:textId="77777777" w:rsidR="00BC5941" w:rsidRPr="00934092" w:rsidRDefault="00BC5941" w:rsidP="00BC5941">
            <w:pPr>
              <w:rPr>
                <w:rFonts w:cstheme="minorHAnsi"/>
              </w:rPr>
            </w:pPr>
          </w:p>
        </w:tc>
        <w:tc>
          <w:tcPr>
            <w:tcW w:w="5786" w:type="dxa"/>
          </w:tcPr>
          <w:p w14:paraId="2A2B7CD5" w14:textId="77777777" w:rsidR="00BC5941" w:rsidRPr="00934092" w:rsidRDefault="00BC5941" w:rsidP="00BC5941">
            <w:pPr>
              <w:shd w:val="clear" w:color="auto" w:fill="FFFFFF"/>
              <w:spacing w:before="100" w:beforeAutospacing="1" w:after="100" w:afterAutospacing="1"/>
              <w:rPr>
                <w:rFonts w:eastAsia="Times New Roman" w:cstheme="minorHAnsi"/>
                <w:color w:val="000000"/>
                <w:sz w:val="24"/>
                <w:szCs w:val="24"/>
                <w:lang w:eastAsia="nb-NO"/>
              </w:rPr>
            </w:pPr>
            <w:r w:rsidRPr="00934092">
              <w:rPr>
                <w:rFonts w:eastAsia="Times New Roman" w:cstheme="minorHAnsi"/>
                <w:color w:val="000000"/>
                <w:sz w:val="24"/>
                <w:szCs w:val="24"/>
                <w:lang w:eastAsia="nb-NO"/>
              </w:rPr>
              <w:t>Nærmere innføring i ansvarsområde og arbeidsoppgaver</w:t>
            </w:r>
          </w:p>
        </w:tc>
        <w:tc>
          <w:tcPr>
            <w:tcW w:w="1925" w:type="dxa"/>
          </w:tcPr>
          <w:p w14:paraId="6160CAC6" w14:textId="77777777" w:rsidR="00BC5941" w:rsidRPr="00934092" w:rsidRDefault="00BC5941" w:rsidP="00BC5941">
            <w:pPr>
              <w:rPr>
                <w:rFonts w:cstheme="minorHAnsi"/>
              </w:rPr>
            </w:pPr>
            <w:r w:rsidRPr="00934092">
              <w:rPr>
                <w:rFonts w:cstheme="minorHAnsi"/>
              </w:rPr>
              <w:t>Leder</w:t>
            </w:r>
          </w:p>
        </w:tc>
        <w:tc>
          <w:tcPr>
            <w:tcW w:w="865" w:type="dxa"/>
          </w:tcPr>
          <w:p w14:paraId="594FEE23" w14:textId="77777777" w:rsidR="00BC5941" w:rsidRPr="00934092" w:rsidRDefault="00BC5941" w:rsidP="00BC5941">
            <w:pPr>
              <w:rPr>
                <w:rFonts w:cstheme="minorHAnsi"/>
              </w:rPr>
            </w:pPr>
          </w:p>
        </w:tc>
      </w:tr>
      <w:tr w:rsidR="00BC5941" w:rsidRPr="00934092" w14:paraId="142D879E" w14:textId="77777777" w:rsidTr="00BC5941">
        <w:trPr>
          <w:trHeight w:val="300"/>
        </w:trPr>
        <w:tc>
          <w:tcPr>
            <w:tcW w:w="1215" w:type="dxa"/>
            <w:shd w:val="clear" w:color="auto" w:fill="DAEEF3" w:themeFill="accent5" w:themeFillTint="33"/>
          </w:tcPr>
          <w:p w14:paraId="560A2041" w14:textId="77777777" w:rsidR="00BC5941" w:rsidRPr="00934092" w:rsidRDefault="00BC5941" w:rsidP="00BC5941">
            <w:pPr>
              <w:rPr>
                <w:rFonts w:cstheme="minorHAnsi"/>
              </w:rPr>
            </w:pPr>
            <w:r>
              <w:rPr>
                <w:rFonts w:cstheme="minorHAnsi"/>
              </w:rPr>
              <w:t>Viktig!</w:t>
            </w:r>
          </w:p>
        </w:tc>
        <w:tc>
          <w:tcPr>
            <w:tcW w:w="5786" w:type="dxa"/>
            <w:shd w:val="clear" w:color="auto" w:fill="DAEEF3" w:themeFill="accent5" w:themeFillTint="33"/>
          </w:tcPr>
          <w:p w14:paraId="5D844BAE" w14:textId="77777777" w:rsidR="00BC5941" w:rsidRPr="00FE781C" w:rsidRDefault="00BC5941" w:rsidP="00BC5941">
            <w:pPr>
              <w:shd w:val="clear" w:color="auto" w:fill="FFFFFF"/>
              <w:spacing w:before="100" w:beforeAutospacing="1" w:after="100" w:afterAutospacing="1"/>
              <w:rPr>
                <w:rFonts w:eastAsia="Times New Roman" w:cstheme="minorHAnsi"/>
                <w:b/>
                <w:color w:val="000000"/>
                <w:sz w:val="24"/>
                <w:szCs w:val="24"/>
                <w:lang w:eastAsia="nb-NO"/>
              </w:rPr>
            </w:pPr>
            <w:r w:rsidRPr="00FE781C">
              <w:rPr>
                <w:rFonts w:eastAsia="Times New Roman" w:cstheme="minorHAnsi"/>
                <w:b/>
                <w:color w:val="000000"/>
                <w:sz w:val="24"/>
                <w:szCs w:val="24"/>
                <w:lang w:eastAsia="nb-NO"/>
              </w:rPr>
              <w:t>Gjennomføre regelmessige faglige tilbakemeldinger og samtaler med den nytilsatte</w:t>
            </w:r>
          </w:p>
        </w:tc>
        <w:tc>
          <w:tcPr>
            <w:tcW w:w="1925" w:type="dxa"/>
            <w:shd w:val="clear" w:color="auto" w:fill="DAEEF3" w:themeFill="accent5" w:themeFillTint="33"/>
          </w:tcPr>
          <w:p w14:paraId="37584BE5" w14:textId="77777777" w:rsidR="00BC5941" w:rsidRPr="00934092" w:rsidRDefault="00BC5941" w:rsidP="00BC5941">
            <w:pPr>
              <w:rPr>
                <w:rFonts w:cstheme="minorHAnsi"/>
              </w:rPr>
            </w:pPr>
            <w:r w:rsidRPr="00934092">
              <w:rPr>
                <w:rFonts w:cstheme="minorHAnsi"/>
              </w:rPr>
              <w:t>Leder</w:t>
            </w:r>
          </w:p>
        </w:tc>
        <w:tc>
          <w:tcPr>
            <w:tcW w:w="865" w:type="dxa"/>
          </w:tcPr>
          <w:p w14:paraId="5164696E" w14:textId="77777777" w:rsidR="00BC5941" w:rsidRPr="00934092" w:rsidRDefault="00BC5941" w:rsidP="00BC5941">
            <w:pPr>
              <w:rPr>
                <w:rFonts w:cstheme="minorHAnsi"/>
              </w:rPr>
            </w:pPr>
          </w:p>
        </w:tc>
      </w:tr>
      <w:tr w:rsidR="00BC5941" w:rsidRPr="00934092" w14:paraId="61261DDC" w14:textId="77777777" w:rsidTr="00BC5941">
        <w:trPr>
          <w:trHeight w:val="300"/>
        </w:trPr>
        <w:tc>
          <w:tcPr>
            <w:tcW w:w="1215" w:type="dxa"/>
            <w:shd w:val="clear" w:color="auto" w:fill="E5DFEC" w:themeFill="accent4" w:themeFillTint="33"/>
          </w:tcPr>
          <w:p w14:paraId="7767F0AD" w14:textId="77777777" w:rsidR="00BC5941" w:rsidRPr="00934092" w:rsidRDefault="00BC5941" w:rsidP="00BC5941">
            <w:pPr>
              <w:rPr>
                <w:rFonts w:cstheme="minorHAnsi"/>
              </w:rPr>
            </w:pPr>
            <w:r w:rsidRPr="00934092">
              <w:rPr>
                <w:rFonts w:cstheme="minorHAnsi"/>
              </w:rPr>
              <w:t>Etter 2 måneder</w:t>
            </w:r>
          </w:p>
        </w:tc>
        <w:tc>
          <w:tcPr>
            <w:tcW w:w="5786" w:type="dxa"/>
          </w:tcPr>
          <w:p w14:paraId="69890512" w14:textId="47154A1E" w:rsidR="00BC5941" w:rsidRPr="00934092" w:rsidRDefault="00BC5941" w:rsidP="00BC5941">
            <w:pPr>
              <w:shd w:val="clear" w:color="auto" w:fill="FFFFFF"/>
              <w:spacing w:before="100" w:beforeAutospacing="1" w:after="100" w:afterAutospacing="1"/>
              <w:rPr>
                <w:rFonts w:cstheme="minorHAnsi"/>
              </w:rPr>
            </w:pPr>
            <w:r w:rsidRPr="00934092">
              <w:rPr>
                <w:rFonts w:eastAsia="Times New Roman" w:cstheme="minorHAnsi"/>
                <w:color w:val="000000"/>
                <w:sz w:val="24"/>
                <w:szCs w:val="24"/>
                <w:lang w:eastAsia="nb-NO"/>
              </w:rPr>
              <w:t xml:space="preserve">Oppfølgingssamtaler etter 2 måneder (prøvetidsregler), se samtaleskjema </w:t>
            </w:r>
            <w:hyperlink r:id="rId19" w:history="1">
              <w:r w:rsidRPr="00934092">
                <w:rPr>
                  <w:rFonts w:eastAsia="Times New Roman" w:cstheme="minorHAnsi"/>
                  <w:color w:val="0000FF"/>
                  <w:sz w:val="24"/>
                  <w:szCs w:val="24"/>
                  <w:u w:val="single"/>
                  <w:lang w:eastAsia="nb-NO"/>
                </w:rPr>
                <w:t>her</w:t>
              </w:r>
            </w:hyperlink>
          </w:p>
        </w:tc>
        <w:tc>
          <w:tcPr>
            <w:tcW w:w="1925" w:type="dxa"/>
          </w:tcPr>
          <w:p w14:paraId="489476DA" w14:textId="77777777" w:rsidR="00BC5941" w:rsidRPr="00934092" w:rsidRDefault="00BC5941" w:rsidP="00BC5941">
            <w:pPr>
              <w:rPr>
                <w:rFonts w:cstheme="minorHAnsi"/>
              </w:rPr>
            </w:pPr>
            <w:r w:rsidRPr="00934092">
              <w:rPr>
                <w:rFonts w:cstheme="minorHAnsi"/>
              </w:rPr>
              <w:t>Leder</w:t>
            </w:r>
          </w:p>
        </w:tc>
        <w:tc>
          <w:tcPr>
            <w:tcW w:w="865" w:type="dxa"/>
          </w:tcPr>
          <w:p w14:paraId="02A077F2" w14:textId="77777777" w:rsidR="00BC5941" w:rsidRPr="00934092" w:rsidRDefault="00BC5941" w:rsidP="00BC5941">
            <w:pPr>
              <w:rPr>
                <w:rFonts w:cstheme="minorHAnsi"/>
              </w:rPr>
            </w:pPr>
          </w:p>
        </w:tc>
      </w:tr>
      <w:tr w:rsidR="00BC5941" w:rsidRPr="00934092" w14:paraId="75C29D77" w14:textId="77777777" w:rsidTr="00BC5941">
        <w:trPr>
          <w:trHeight w:val="300"/>
        </w:trPr>
        <w:tc>
          <w:tcPr>
            <w:tcW w:w="1215" w:type="dxa"/>
            <w:shd w:val="clear" w:color="auto" w:fill="auto"/>
          </w:tcPr>
          <w:p w14:paraId="0E545B71" w14:textId="77777777" w:rsidR="00BC5941" w:rsidRPr="00934092" w:rsidRDefault="00BC5941" w:rsidP="00BC5941">
            <w:pPr>
              <w:rPr>
                <w:rFonts w:cstheme="minorHAnsi"/>
              </w:rPr>
            </w:pPr>
            <w:r w:rsidRPr="00934092">
              <w:rPr>
                <w:rFonts w:cstheme="minorHAnsi"/>
              </w:rPr>
              <w:lastRenderedPageBreak/>
              <w:t>Etter 5 måneder</w:t>
            </w:r>
          </w:p>
        </w:tc>
        <w:tc>
          <w:tcPr>
            <w:tcW w:w="5786" w:type="dxa"/>
          </w:tcPr>
          <w:p w14:paraId="5544B25A" w14:textId="41301CA6" w:rsidR="00BC5941" w:rsidRPr="00934092" w:rsidRDefault="00BC5941" w:rsidP="00BC5941">
            <w:pPr>
              <w:shd w:val="clear" w:color="auto" w:fill="FFFFFF"/>
              <w:spacing w:before="100" w:beforeAutospacing="1" w:after="100" w:afterAutospacing="1"/>
              <w:rPr>
                <w:rFonts w:cstheme="minorHAnsi"/>
              </w:rPr>
            </w:pPr>
            <w:r w:rsidRPr="00934092">
              <w:rPr>
                <w:rFonts w:eastAsia="Times New Roman" w:cstheme="minorHAnsi"/>
                <w:color w:val="000000"/>
                <w:sz w:val="24"/>
                <w:szCs w:val="24"/>
                <w:lang w:eastAsia="nb-NO"/>
              </w:rPr>
              <w:t xml:space="preserve">Oppfølgingssamtaler etter 5 måneder (prøvetidsregler), se samtaleskjema </w:t>
            </w:r>
            <w:hyperlink r:id="rId20" w:history="1">
              <w:r w:rsidRPr="00934092">
                <w:rPr>
                  <w:rFonts w:eastAsia="Times New Roman" w:cstheme="minorHAnsi"/>
                  <w:color w:val="0000FF"/>
                  <w:sz w:val="24"/>
                  <w:szCs w:val="24"/>
                  <w:u w:val="single"/>
                  <w:lang w:eastAsia="nb-NO"/>
                </w:rPr>
                <w:t>her</w:t>
              </w:r>
            </w:hyperlink>
            <w:r w:rsidRPr="00934092">
              <w:rPr>
                <w:rFonts w:eastAsia="Times New Roman" w:cstheme="minorHAnsi"/>
                <w:color w:val="000000"/>
                <w:sz w:val="24"/>
                <w:szCs w:val="24"/>
                <w:lang w:eastAsia="nb-NO"/>
              </w:rPr>
              <w:t xml:space="preserve"> </w:t>
            </w:r>
          </w:p>
        </w:tc>
        <w:tc>
          <w:tcPr>
            <w:tcW w:w="1925" w:type="dxa"/>
          </w:tcPr>
          <w:p w14:paraId="477AF84B" w14:textId="77777777" w:rsidR="00BC5941" w:rsidRPr="00934092" w:rsidRDefault="00BC5941" w:rsidP="00BC5941">
            <w:pPr>
              <w:rPr>
                <w:rFonts w:cstheme="minorHAnsi"/>
              </w:rPr>
            </w:pPr>
            <w:r w:rsidRPr="00934092">
              <w:rPr>
                <w:rFonts w:cstheme="minorHAnsi"/>
              </w:rPr>
              <w:t>Leder</w:t>
            </w:r>
          </w:p>
        </w:tc>
        <w:tc>
          <w:tcPr>
            <w:tcW w:w="865" w:type="dxa"/>
          </w:tcPr>
          <w:p w14:paraId="539427AB" w14:textId="77777777" w:rsidR="00BC5941" w:rsidRPr="00934092" w:rsidRDefault="00BC5941" w:rsidP="00BC5941">
            <w:pPr>
              <w:rPr>
                <w:rFonts w:cstheme="minorHAnsi"/>
              </w:rPr>
            </w:pPr>
          </w:p>
        </w:tc>
      </w:tr>
      <w:tr w:rsidR="00BC5941" w14:paraId="278DD283" w14:textId="77777777" w:rsidTr="00BC5941">
        <w:trPr>
          <w:trHeight w:val="300"/>
        </w:trPr>
        <w:tc>
          <w:tcPr>
            <w:tcW w:w="1215" w:type="dxa"/>
          </w:tcPr>
          <w:p w14:paraId="461FCFF9" w14:textId="77777777" w:rsidR="00BC5941" w:rsidRDefault="00BC5941" w:rsidP="00BC5941">
            <w:r>
              <w:t xml:space="preserve">Innen utløp av 12 </w:t>
            </w:r>
            <w:proofErr w:type="spellStart"/>
            <w:r>
              <w:t>mnd</w:t>
            </w:r>
            <w:proofErr w:type="spellEnd"/>
          </w:p>
        </w:tc>
        <w:tc>
          <w:tcPr>
            <w:tcW w:w="5786" w:type="dxa"/>
          </w:tcPr>
          <w:p w14:paraId="4D7A531B" w14:textId="77777777" w:rsidR="00BC5941" w:rsidRDefault="00BC5941" w:rsidP="00BC5941">
            <w:pPr>
              <w:pStyle w:val="Rentekst"/>
            </w:pPr>
            <w:r>
              <w:t>Lønnsvurdering etter 2.5.5</w:t>
            </w:r>
          </w:p>
        </w:tc>
        <w:tc>
          <w:tcPr>
            <w:tcW w:w="1925" w:type="dxa"/>
          </w:tcPr>
          <w:p w14:paraId="68D30FDE" w14:textId="77777777" w:rsidR="00BC5941" w:rsidRDefault="00BC5941" w:rsidP="00BC5941">
            <w:r>
              <w:t>Leder</w:t>
            </w:r>
          </w:p>
        </w:tc>
        <w:tc>
          <w:tcPr>
            <w:tcW w:w="865" w:type="dxa"/>
          </w:tcPr>
          <w:p w14:paraId="0414A86B" w14:textId="77777777" w:rsidR="00BC5941" w:rsidRDefault="00BC5941" w:rsidP="00BC5941"/>
        </w:tc>
      </w:tr>
    </w:tbl>
    <w:p w14:paraId="3E45062F" w14:textId="5F6901D2" w:rsidR="006F7BEE" w:rsidRDefault="006F7BEE" w:rsidP="00623A11">
      <w:pPr>
        <w:rPr>
          <w:b/>
          <w:bCs/>
          <w:sz w:val="32"/>
          <w:szCs w:val="32"/>
        </w:rPr>
      </w:pPr>
    </w:p>
    <w:sectPr w:rsidR="006F7BEE" w:rsidSect="00003432">
      <w:headerReference w:type="default" r:id="rId21"/>
      <w:pgSz w:w="11906" w:h="16838"/>
      <w:pgMar w:top="680"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81AA3" w14:textId="77777777" w:rsidR="00003432" w:rsidRDefault="00003432" w:rsidP="006C2E86">
      <w:pPr>
        <w:spacing w:after="0" w:line="240" w:lineRule="auto"/>
      </w:pPr>
      <w:r>
        <w:separator/>
      </w:r>
    </w:p>
  </w:endnote>
  <w:endnote w:type="continuationSeparator" w:id="0">
    <w:p w14:paraId="7B990804" w14:textId="77777777" w:rsidR="00003432" w:rsidRDefault="00003432" w:rsidP="006C2E86">
      <w:pPr>
        <w:spacing w:after="0" w:line="240" w:lineRule="auto"/>
      </w:pPr>
      <w:r>
        <w:continuationSeparator/>
      </w:r>
    </w:p>
  </w:endnote>
  <w:endnote w:type="continuationNotice" w:id="1">
    <w:p w14:paraId="7012D043" w14:textId="77777777" w:rsidR="00003432" w:rsidRDefault="000034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1E26F" w14:textId="77777777" w:rsidR="00003432" w:rsidRDefault="00003432" w:rsidP="006C2E86">
      <w:pPr>
        <w:spacing w:after="0" w:line="240" w:lineRule="auto"/>
      </w:pPr>
      <w:r>
        <w:separator/>
      </w:r>
    </w:p>
  </w:footnote>
  <w:footnote w:type="continuationSeparator" w:id="0">
    <w:p w14:paraId="4BACB4DA" w14:textId="77777777" w:rsidR="00003432" w:rsidRDefault="00003432" w:rsidP="006C2E86">
      <w:pPr>
        <w:spacing w:after="0" w:line="240" w:lineRule="auto"/>
      </w:pPr>
      <w:r>
        <w:continuationSeparator/>
      </w:r>
    </w:p>
  </w:footnote>
  <w:footnote w:type="continuationNotice" w:id="1">
    <w:p w14:paraId="7379B3F3" w14:textId="77777777" w:rsidR="00003432" w:rsidRDefault="000034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FBE7" w14:textId="19DAAD7F" w:rsidR="006C2E86" w:rsidRDefault="003C2C33" w:rsidP="006C2E86">
    <w:pPr>
      <w:pStyle w:val="Topptekst"/>
      <w:jc w:val="right"/>
    </w:pPr>
    <w:r>
      <w:rPr>
        <w:noProof/>
        <w:lang w:eastAsia="nb-NO"/>
      </w:rPr>
      <w:drawing>
        <wp:inline distT="0" distB="0" distL="0" distR="0" wp14:anchorId="753EB222" wp14:editId="0144A9C2">
          <wp:extent cx="1148226" cy="802800"/>
          <wp:effectExtent l="0" t="0" r="0" b="0"/>
          <wp:docPr id="7" name="Bilde 7" descr="OsloMet-logo" title="OsloM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sloMet_Logo_CMYK2.png"/>
                  <pic:cNvPicPr/>
                </pic:nvPicPr>
                <pic:blipFill>
                  <a:blip r:embed="rId1">
                    <a:extLst>
                      <a:ext uri="{28A0092B-C50C-407E-A947-70E740481C1C}">
                        <a14:useLocalDpi xmlns:a14="http://schemas.microsoft.com/office/drawing/2010/main" val="0"/>
                      </a:ext>
                    </a:extLst>
                  </a:blip>
                  <a:stretch>
                    <a:fillRect/>
                  </a:stretch>
                </pic:blipFill>
                <pic:spPr>
                  <a:xfrm>
                    <a:off x="0" y="0"/>
                    <a:ext cx="1148226" cy="8028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xdb9ofGj6Ki2WT" int2:id="GDHBfTu0">
      <int2:state int2:value="Rejected" int2:type="AugLoop_Text_Critique"/>
    </int2:textHash>
    <int2:textHash int2:hashCode="J1y/jk4QnjWWPK" int2:id="M7CNl9r9">
      <int2:state int2:value="Rejected" int2:type="AugLoop_Text_Critique"/>
    </int2:textHash>
    <int2:textHash int2:hashCode="JgIfH0cASW1o4h" int2:id="QZziaTM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7227"/>
    <w:multiLevelType w:val="hybridMultilevel"/>
    <w:tmpl w:val="2B407EFA"/>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 w15:restartNumberingAfterBreak="0">
    <w:nsid w:val="0FB55567"/>
    <w:multiLevelType w:val="hybridMultilevel"/>
    <w:tmpl w:val="4316F70A"/>
    <w:lvl w:ilvl="0" w:tplc="881AD554">
      <w:start w:val="37"/>
      <w:numFmt w:val="bullet"/>
      <w:lvlText w:val="-"/>
      <w:lvlJc w:val="left"/>
      <w:pPr>
        <w:ind w:left="1080" w:hanging="360"/>
      </w:pPr>
      <w:rPr>
        <w:rFonts w:ascii="Calibri" w:eastAsiaTheme="minorHAnsi" w:hAnsi="Calibri"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1121447E"/>
    <w:multiLevelType w:val="hybridMultilevel"/>
    <w:tmpl w:val="F11699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64A4169"/>
    <w:multiLevelType w:val="hybridMultilevel"/>
    <w:tmpl w:val="90AA4C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C0064C1"/>
    <w:multiLevelType w:val="hybridMultilevel"/>
    <w:tmpl w:val="BC6054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F762EB3"/>
    <w:multiLevelType w:val="multilevel"/>
    <w:tmpl w:val="89DA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2A1BE2"/>
    <w:multiLevelType w:val="hybridMultilevel"/>
    <w:tmpl w:val="ABA20A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C9D2DEF"/>
    <w:multiLevelType w:val="hybridMultilevel"/>
    <w:tmpl w:val="DA0C99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D8C7FFB"/>
    <w:multiLevelType w:val="hybridMultilevel"/>
    <w:tmpl w:val="296C91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8714DF9"/>
    <w:multiLevelType w:val="hybridMultilevel"/>
    <w:tmpl w:val="291C71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3CE32F4"/>
    <w:multiLevelType w:val="hybridMultilevel"/>
    <w:tmpl w:val="CE4CAE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91D5074"/>
    <w:multiLevelType w:val="hybridMultilevel"/>
    <w:tmpl w:val="9DA4123E"/>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71051266"/>
    <w:multiLevelType w:val="hybridMultilevel"/>
    <w:tmpl w:val="2A3A3A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6026DDB"/>
    <w:multiLevelType w:val="hybridMultilevel"/>
    <w:tmpl w:val="8AC2E010"/>
    <w:lvl w:ilvl="0" w:tplc="52DA0BA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7636784"/>
    <w:multiLevelType w:val="hybridMultilevel"/>
    <w:tmpl w:val="FFF4F9DE"/>
    <w:lvl w:ilvl="0" w:tplc="FFFFFFFF">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805217B"/>
    <w:multiLevelType w:val="hybridMultilevel"/>
    <w:tmpl w:val="29EA39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07996064">
    <w:abstractNumId w:val="11"/>
  </w:num>
  <w:num w:numId="2" w16cid:durableId="44530892">
    <w:abstractNumId w:val="8"/>
  </w:num>
  <w:num w:numId="3" w16cid:durableId="541331855">
    <w:abstractNumId w:val="4"/>
  </w:num>
  <w:num w:numId="4" w16cid:durableId="1792162148">
    <w:abstractNumId w:val="2"/>
  </w:num>
  <w:num w:numId="5" w16cid:durableId="1457290776">
    <w:abstractNumId w:val="7"/>
  </w:num>
  <w:num w:numId="6" w16cid:durableId="860171920">
    <w:abstractNumId w:val="3"/>
  </w:num>
  <w:num w:numId="7" w16cid:durableId="1745494229">
    <w:abstractNumId w:val="14"/>
  </w:num>
  <w:num w:numId="8" w16cid:durableId="570703297">
    <w:abstractNumId w:val="10"/>
  </w:num>
  <w:num w:numId="9" w16cid:durableId="1025207696">
    <w:abstractNumId w:val="9"/>
  </w:num>
  <w:num w:numId="10" w16cid:durableId="931292">
    <w:abstractNumId w:val="6"/>
  </w:num>
  <w:num w:numId="11" w16cid:durableId="284048891">
    <w:abstractNumId w:val="1"/>
  </w:num>
  <w:num w:numId="12" w16cid:durableId="1936815580">
    <w:abstractNumId w:val="0"/>
  </w:num>
  <w:num w:numId="13" w16cid:durableId="171990127">
    <w:abstractNumId w:val="12"/>
  </w:num>
  <w:num w:numId="14" w16cid:durableId="1398242101">
    <w:abstractNumId w:val="15"/>
  </w:num>
  <w:num w:numId="15" w16cid:durableId="1474635822">
    <w:abstractNumId w:val="13"/>
  </w:num>
  <w:num w:numId="16" w16cid:durableId="935135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F2E"/>
    <w:rsid w:val="00003432"/>
    <w:rsid w:val="00003547"/>
    <w:rsid w:val="00056D0E"/>
    <w:rsid w:val="00061C3E"/>
    <w:rsid w:val="0006613F"/>
    <w:rsid w:val="00074A89"/>
    <w:rsid w:val="000963F0"/>
    <w:rsid w:val="000C4B07"/>
    <w:rsid w:val="000D547A"/>
    <w:rsid w:val="00136734"/>
    <w:rsid w:val="001642A4"/>
    <w:rsid w:val="00172176"/>
    <w:rsid w:val="00220D2C"/>
    <w:rsid w:val="002A08F3"/>
    <w:rsid w:val="002C4AA2"/>
    <w:rsid w:val="002C7203"/>
    <w:rsid w:val="00385D5A"/>
    <w:rsid w:val="003A1B8B"/>
    <w:rsid w:val="003C2C33"/>
    <w:rsid w:val="003E1FDC"/>
    <w:rsid w:val="004019DB"/>
    <w:rsid w:val="00411BF2"/>
    <w:rsid w:val="004A6105"/>
    <w:rsid w:val="004F161E"/>
    <w:rsid w:val="004F28E8"/>
    <w:rsid w:val="00512005"/>
    <w:rsid w:val="006079C8"/>
    <w:rsid w:val="00623A11"/>
    <w:rsid w:val="0062550A"/>
    <w:rsid w:val="00632D60"/>
    <w:rsid w:val="006545D4"/>
    <w:rsid w:val="00680EF0"/>
    <w:rsid w:val="006B5C3B"/>
    <w:rsid w:val="006C2E86"/>
    <w:rsid w:val="006D639D"/>
    <w:rsid w:val="006F372F"/>
    <w:rsid w:val="006F7BEE"/>
    <w:rsid w:val="00707362"/>
    <w:rsid w:val="0077042F"/>
    <w:rsid w:val="00791D49"/>
    <w:rsid w:val="007E0CA0"/>
    <w:rsid w:val="007E44AB"/>
    <w:rsid w:val="00825F71"/>
    <w:rsid w:val="00840296"/>
    <w:rsid w:val="008556BC"/>
    <w:rsid w:val="008B3F2E"/>
    <w:rsid w:val="008D0975"/>
    <w:rsid w:val="00924DB0"/>
    <w:rsid w:val="00934092"/>
    <w:rsid w:val="00942057"/>
    <w:rsid w:val="0097615A"/>
    <w:rsid w:val="00976CD5"/>
    <w:rsid w:val="00986A53"/>
    <w:rsid w:val="00986F01"/>
    <w:rsid w:val="009C0164"/>
    <w:rsid w:val="009C7735"/>
    <w:rsid w:val="00A23045"/>
    <w:rsid w:val="00A40BA4"/>
    <w:rsid w:val="00A62ED4"/>
    <w:rsid w:val="00AB3B95"/>
    <w:rsid w:val="00AB5E76"/>
    <w:rsid w:val="00AB6F20"/>
    <w:rsid w:val="00AC09BB"/>
    <w:rsid w:val="00AC3A70"/>
    <w:rsid w:val="00AD6D29"/>
    <w:rsid w:val="00B269BD"/>
    <w:rsid w:val="00B3253E"/>
    <w:rsid w:val="00B419A2"/>
    <w:rsid w:val="00B45FB4"/>
    <w:rsid w:val="00BC5941"/>
    <w:rsid w:val="00BC61BC"/>
    <w:rsid w:val="00BD007E"/>
    <w:rsid w:val="00BD1372"/>
    <w:rsid w:val="00BD5827"/>
    <w:rsid w:val="00BE0227"/>
    <w:rsid w:val="00C020FC"/>
    <w:rsid w:val="00C04B04"/>
    <w:rsid w:val="00C110BD"/>
    <w:rsid w:val="00CC6C88"/>
    <w:rsid w:val="00CE166B"/>
    <w:rsid w:val="00CF3083"/>
    <w:rsid w:val="00D00947"/>
    <w:rsid w:val="00D02A8D"/>
    <w:rsid w:val="00D445F7"/>
    <w:rsid w:val="00DD32F2"/>
    <w:rsid w:val="00DF037E"/>
    <w:rsid w:val="00E028B5"/>
    <w:rsid w:val="00E05892"/>
    <w:rsid w:val="00E2742A"/>
    <w:rsid w:val="00E37CA5"/>
    <w:rsid w:val="00E850A9"/>
    <w:rsid w:val="00E96086"/>
    <w:rsid w:val="00EA4E58"/>
    <w:rsid w:val="00EB2957"/>
    <w:rsid w:val="00ED6D01"/>
    <w:rsid w:val="00EE3CCC"/>
    <w:rsid w:val="00F31565"/>
    <w:rsid w:val="00F472FF"/>
    <w:rsid w:val="00F712B9"/>
    <w:rsid w:val="00F84C0D"/>
    <w:rsid w:val="00F87AD5"/>
    <w:rsid w:val="00F94546"/>
    <w:rsid w:val="00FA725D"/>
    <w:rsid w:val="00FE38B0"/>
    <w:rsid w:val="00FE781C"/>
    <w:rsid w:val="0144BB11"/>
    <w:rsid w:val="081B5C28"/>
    <w:rsid w:val="0D4FC6C0"/>
    <w:rsid w:val="0D7DF332"/>
    <w:rsid w:val="0DC33462"/>
    <w:rsid w:val="182A1BCF"/>
    <w:rsid w:val="19CFC5D5"/>
    <w:rsid w:val="1AB1C19D"/>
    <w:rsid w:val="2234D2BE"/>
    <w:rsid w:val="2D3E505E"/>
    <w:rsid w:val="3094CFD6"/>
    <w:rsid w:val="3FB567C7"/>
    <w:rsid w:val="432F0300"/>
    <w:rsid w:val="43CBA332"/>
    <w:rsid w:val="44CAD361"/>
    <w:rsid w:val="4B657ED0"/>
    <w:rsid w:val="4F1FEA33"/>
    <w:rsid w:val="5270963D"/>
    <w:rsid w:val="5306EE71"/>
    <w:rsid w:val="5AB01221"/>
    <w:rsid w:val="5E6343D8"/>
    <w:rsid w:val="6AB9C61C"/>
    <w:rsid w:val="6B289E83"/>
    <w:rsid w:val="7782DBB3"/>
    <w:rsid w:val="77B70127"/>
    <w:rsid w:val="7AAF71FA"/>
    <w:rsid w:val="7AEEA1E9"/>
    <w:rsid w:val="7F0943A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B3DA2"/>
  <w15:docId w15:val="{C22B2D7D-3B40-4781-BE69-9C8B5A7C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F2E"/>
    <w:pPr>
      <w:spacing w:after="160" w:line="259"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C2E8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C2E86"/>
  </w:style>
  <w:style w:type="paragraph" w:styleId="Bunntekst">
    <w:name w:val="footer"/>
    <w:basedOn w:val="Normal"/>
    <w:link w:val="BunntekstTegn"/>
    <w:uiPriority w:val="99"/>
    <w:unhideWhenUsed/>
    <w:rsid w:val="006C2E8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C2E86"/>
  </w:style>
  <w:style w:type="paragraph" w:styleId="Bobletekst">
    <w:name w:val="Balloon Text"/>
    <w:basedOn w:val="Normal"/>
    <w:link w:val="BobletekstTegn"/>
    <w:uiPriority w:val="99"/>
    <w:semiHidden/>
    <w:unhideWhenUsed/>
    <w:rsid w:val="006C2E8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C2E86"/>
    <w:rPr>
      <w:rFonts w:ascii="Tahoma" w:hAnsi="Tahoma" w:cs="Tahoma"/>
      <w:sz w:val="16"/>
      <w:szCs w:val="16"/>
    </w:rPr>
  </w:style>
  <w:style w:type="paragraph" w:styleId="Listeavsnitt">
    <w:name w:val="List Paragraph"/>
    <w:basedOn w:val="Normal"/>
    <w:uiPriority w:val="34"/>
    <w:qFormat/>
    <w:rsid w:val="008B3F2E"/>
    <w:pPr>
      <w:ind w:left="720"/>
      <w:contextualSpacing/>
    </w:pPr>
  </w:style>
  <w:style w:type="character" w:styleId="Hyperkobling">
    <w:name w:val="Hyperlink"/>
    <w:basedOn w:val="Standardskriftforavsnitt"/>
    <w:uiPriority w:val="99"/>
    <w:unhideWhenUsed/>
    <w:rsid w:val="008B3F2E"/>
    <w:rPr>
      <w:color w:val="0000FF" w:themeColor="hyperlink"/>
      <w:u w:val="single"/>
    </w:rPr>
  </w:style>
  <w:style w:type="paragraph" w:styleId="Rentekst">
    <w:name w:val="Plain Text"/>
    <w:basedOn w:val="Normal"/>
    <w:link w:val="RentekstTegn"/>
    <w:uiPriority w:val="99"/>
    <w:unhideWhenUsed/>
    <w:rsid w:val="008B3F2E"/>
    <w:pPr>
      <w:spacing w:after="0" w:line="240" w:lineRule="auto"/>
    </w:pPr>
    <w:rPr>
      <w:rFonts w:ascii="Calibri" w:hAnsi="Calibri" w:cs="Times New Roman"/>
    </w:rPr>
  </w:style>
  <w:style w:type="character" w:customStyle="1" w:styleId="RentekstTegn">
    <w:name w:val="Ren tekst Tegn"/>
    <w:basedOn w:val="Standardskriftforavsnitt"/>
    <w:link w:val="Rentekst"/>
    <w:uiPriority w:val="99"/>
    <w:rsid w:val="008B3F2E"/>
    <w:rPr>
      <w:rFonts w:ascii="Calibri" w:hAnsi="Calibri" w:cs="Times New Roman"/>
    </w:rPr>
  </w:style>
  <w:style w:type="table" w:styleId="Tabellrutenett">
    <w:name w:val="Table Grid"/>
    <w:basedOn w:val="Vanligtabell"/>
    <w:uiPriority w:val="39"/>
    <w:rsid w:val="008B3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lgthyperkobling">
    <w:name w:val="FollowedHyperlink"/>
    <w:basedOn w:val="Standardskriftforavsnitt"/>
    <w:uiPriority w:val="99"/>
    <w:semiHidden/>
    <w:unhideWhenUsed/>
    <w:rsid w:val="00934092"/>
    <w:rPr>
      <w:color w:val="800080" w:themeColor="followedHyperlink"/>
      <w:u w:val="single"/>
    </w:rPr>
  </w:style>
  <w:style w:type="character" w:styleId="Ulstomtale">
    <w:name w:val="Unresolved Mention"/>
    <w:basedOn w:val="Standardskriftforavsnitt"/>
    <w:uiPriority w:val="99"/>
    <w:semiHidden/>
    <w:unhideWhenUsed/>
    <w:rsid w:val="003C2C33"/>
    <w:rPr>
      <w:color w:val="605E5C"/>
      <w:shd w:val="clear" w:color="auto" w:fill="E1DFDD"/>
    </w:rPr>
  </w:style>
  <w:style w:type="paragraph" w:styleId="Revisjon">
    <w:name w:val="Revision"/>
    <w:hidden/>
    <w:uiPriority w:val="99"/>
    <w:semiHidden/>
    <w:rsid w:val="001642A4"/>
    <w:pPr>
      <w:spacing w:after="0" w:line="240" w:lineRule="auto"/>
    </w:pPr>
  </w:style>
  <w:style w:type="paragraph" w:styleId="NormalWeb">
    <w:name w:val="Normal (Web)"/>
    <w:basedOn w:val="Normal"/>
    <w:uiPriority w:val="99"/>
    <w:semiHidden/>
    <w:unhideWhenUsed/>
    <w:rsid w:val="00AC09BB"/>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368939">
      <w:bodyDiv w:val="1"/>
      <w:marLeft w:val="0"/>
      <w:marRight w:val="0"/>
      <w:marTop w:val="0"/>
      <w:marBottom w:val="0"/>
      <w:divBdr>
        <w:top w:val="none" w:sz="0" w:space="0" w:color="auto"/>
        <w:left w:val="none" w:sz="0" w:space="0" w:color="auto"/>
        <w:bottom w:val="none" w:sz="0" w:space="0" w:color="auto"/>
        <w:right w:val="none" w:sz="0" w:space="0" w:color="auto"/>
      </w:divBdr>
    </w:div>
    <w:div w:id="210426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nsatt.oslomet.no/hms" TargetMode="External"/><Relationship Id="rId18" Type="http://schemas.openxmlformats.org/officeDocument/2006/relationships/hyperlink" Target="https://ansatt.oslomet.no/kultur-velferd"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virksomhetsplattformen.dfo.no/course/view.php?id=1037" TargetMode="External"/><Relationship Id="rId17" Type="http://schemas.openxmlformats.org/officeDocument/2006/relationships/hyperlink" Target="https://ansatt.oslomet.no/erasmuspluss-ansattutveksling?retur=https%3A%2F%2Fansatt.oslomet.no%2Fkompetanseutvikling%3Fretur%3Dhttps%253A%252F%252Fansatt.oslomet.no%252Farbeidshverdag" TargetMode="External"/><Relationship Id="rId2" Type="http://schemas.openxmlformats.org/officeDocument/2006/relationships/customXml" Target="../customXml/item2.xml"/><Relationship Id="rId16" Type="http://schemas.openxmlformats.org/officeDocument/2006/relationships/hyperlink" Target="https://ansatt.oslomet.no/oslomet-akademiet?retur=https%3A%2F%2Fansatt.oslomet.no%2Fkompetanseutvikling%3Fretur%3Dhttps%253A%252F%252Fansatt.oslomet.no%252Farbeidshverdag" TargetMode="External"/><Relationship Id="rId20" Type="http://schemas.openxmlformats.org/officeDocument/2006/relationships/hyperlink" Target="https://ansatt.oslomet.no/documents/585743/0/Oppf%C3%B8lgingssamtale+%281%29.docx/7bafa20a-dbc6-50ec-c057-dcbab759b415?t=167274728858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rksomhetsplattformen.dfo.no/course/view.php?id=4134" TargetMode="Externa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ansatt.oslomet.no/arbeidshverdag" TargetMode="External"/><Relationship Id="rId23" Type="http://schemas.openxmlformats.org/officeDocument/2006/relationships/theme" Target="theme/theme1.xml"/><Relationship Id="rId10" Type="http://schemas.openxmlformats.org/officeDocument/2006/relationships/hyperlink" Target="https://virksomhetsplattformen.dfo.no/course/view.php?id=1250" TargetMode="External"/><Relationship Id="rId19" Type="http://schemas.openxmlformats.org/officeDocument/2006/relationships/hyperlink" Target="https://ansatt.oslomet.no/documents/585743/0/Oppf%C3%B8lgingssamtale+%281%29.docx/7bafa20a-dbc6-50ec-c057-dcbab759b415?t=167274728858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p.compendia.no/oslomet/personalhandbok/tags/262/preview"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alle\maler\HiOA-maler\HiOA%20-%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BEC2F3FFEF0FB4E8DBE54A70946AF45" ma:contentTypeVersion="17" ma:contentTypeDescription="Opprett et nytt dokument." ma:contentTypeScope="" ma:versionID="fb20bf298c64ef56998ca19e679b46e7">
  <xsd:schema xmlns:xsd="http://www.w3.org/2001/XMLSchema" xmlns:xs="http://www.w3.org/2001/XMLSchema" xmlns:p="http://schemas.microsoft.com/office/2006/metadata/properties" xmlns:ns2="0d518b20-f930-4cd7-9f31-7eceaa2fffd0" xmlns:ns3="093ebe86-e1e8-46b3-af7b-2b9871113a98" targetNamespace="http://schemas.microsoft.com/office/2006/metadata/properties" ma:root="true" ma:fieldsID="d3a0178dbfb23d9eb69b45651ecaa1a7" ns2:_="" ns3:_="">
    <xsd:import namespace="0d518b20-f930-4cd7-9f31-7eceaa2fffd0"/>
    <xsd:import namespace="093ebe86-e1e8-46b3-af7b-2b9871113a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18b20-f930-4cd7-9f31-7eceaa2ff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ebe86-e1e8-46b3-af7b-2b9871113a9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d5e6aa93-c51a-4982-b582-35f6ba82284d}" ma:internalName="TaxCatchAll" ma:showField="CatchAllData" ma:web="093ebe86-e1e8-46b3-af7b-2b9871113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518b20-f930-4cd7-9f31-7eceaa2fffd0">
      <Terms xmlns="http://schemas.microsoft.com/office/infopath/2007/PartnerControls"/>
    </lcf76f155ced4ddcb4097134ff3c332f>
    <TaxCatchAll xmlns="093ebe86-e1e8-46b3-af7b-2b9871113a98" xsi:nil="true"/>
  </documentManagement>
</p:properties>
</file>

<file path=customXml/itemProps1.xml><?xml version="1.0" encoding="utf-8"?>
<ds:datastoreItem xmlns:ds="http://schemas.openxmlformats.org/officeDocument/2006/customXml" ds:itemID="{0C424640-C86D-408B-9D0B-FEE10E7D1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18b20-f930-4cd7-9f31-7eceaa2fffd0"/>
    <ds:schemaRef ds:uri="093ebe86-e1e8-46b3-af7b-2b9871113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4480C1-FD45-4DFE-83E0-9C1C016E6FF4}">
  <ds:schemaRefs>
    <ds:schemaRef ds:uri="http://schemas.microsoft.com/sharepoint/v3/contenttype/forms"/>
  </ds:schemaRefs>
</ds:datastoreItem>
</file>

<file path=customXml/itemProps3.xml><?xml version="1.0" encoding="utf-8"?>
<ds:datastoreItem xmlns:ds="http://schemas.openxmlformats.org/officeDocument/2006/customXml" ds:itemID="{85EE6CD9-863F-4B6F-8F0F-20DF34F99DE4}">
  <ds:schemaRefs>
    <ds:schemaRef ds:uri="http://schemas.microsoft.com/office/2006/metadata/properties"/>
    <ds:schemaRef ds:uri="http://schemas.microsoft.com/office/infopath/2007/PartnerControls"/>
    <ds:schemaRef ds:uri="0d518b20-f930-4cd7-9f31-7eceaa2fffd0"/>
    <ds:schemaRef ds:uri="093ebe86-e1e8-46b3-af7b-2b9871113a98"/>
  </ds:schemaRefs>
</ds:datastoreItem>
</file>

<file path=docProps/app.xml><?xml version="1.0" encoding="utf-8"?>
<Properties xmlns="http://schemas.openxmlformats.org/officeDocument/2006/extended-properties" xmlns:vt="http://schemas.openxmlformats.org/officeDocument/2006/docPropsVTypes">
  <Template>HiOA - logo.dotx</Template>
  <TotalTime>3</TotalTime>
  <Pages>3</Pages>
  <Words>660</Words>
  <Characters>3499</Characters>
  <Application>Microsoft Office Word</Application>
  <DocSecurity>0</DocSecurity>
  <Lines>29</Lines>
  <Paragraphs>8</Paragraphs>
  <ScaleCrop>false</ScaleCrop>
  <Company>Høgskolen i Oslo</Company>
  <LinksUpToDate>false</LinksUpToDate>
  <CharactersWithSpaces>4151</CharactersWithSpaces>
  <SharedDoc>false</SharedDoc>
  <HLinks>
    <vt:vector size="54" baseType="variant">
      <vt:variant>
        <vt:i4>3539005</vt:i4>
      </vt:variant>
      <vt:variant>
        <vt:i4>24</vt:i4>
      </vt:variant>
      <vt:variant>
        <vt:i4>0</vt:i4>
      </vt:variant>
      <vt:variant>
        <vt:i4>5</vt:i4>
      </vt:variant>
      <vt:variant>
        <vt:lpwstr>https://ansatt.oslomet.no/documents/585743/0/Oppf%C3%B8lgingssamtale+%281%29.docx/7bafa20a-dbc6-50ec-c057-dcbab759b415?t=1672747288582</vt:lpwstr>
      </vt:variant>
      <vt:variant>
        <vt:lpwstr/>
      </vt:variant>
      <vt:variant>
        <vt:i4>3539005</vt:i4>
      </vt:variant>
      <vt:variant>
        <vt:i4>21</vt:i4>
      </vt:variant>
      <vt:variant>
        <vt:i4>0</vt:i4>
      </vt:variant>
      <vt:variant>
        <vt:i4>5</vt:i4>
      </vt:variant>
      <vt:variant>
        <vt:lpwstr>https://ansatt.oslomet.no/documents/585743/0/Oppf%C3%B8lgingssamtale+%281%29.docx/7bafa20a-dbc6-50ec-c057-dcbab759b415?t=1672747288582</vt:lpwstr>
      </vt:variant>
      <vt:variant>
        <vt:lpwstr/>
      </vt:variant>
      <vt:variant>
        <vt:i4>4980812</vt:i4>
      </vt:variant>
      <vt:variant>
        <vt:i4>18</vt:i4>
      </vt:variant>
      <vt:variant>
        <vt:i4>0</vt:i4>
      </vt:variant>
      <vt:variant>
        <vt:i4>5</vt:i4>
      </vt:variant>
      <vt:variant>
        <vt:lpwstr>https://ansatt.oslomet.no/arbeidshverdag</vt:lpwstr>
      </vt:variant>
      <vt:variant>
        <vt:lpwstr/>
      </vt:variant>
      <vt:variant>
        <vt:i4>5832734</vt:i4>
      </vt:variant>
      <vt:variant>
        <vt:i4>15</vt:i4>
      </vt:variant>
      <vt:variant>
        <vt:i4>0</vt:i4>
      </vt:variant>
      <vt:variant>
        <vt:i4>5</vt:i4>
      </vt:variant>
      <vt:variant>
        <vt:lpwstr>https://ansatt.oslomet.no/kultur-velferd</vt:lpwstr>
      </vt:variant>
      <vt:variant>
        <vt:lpwstr/>
      </vt:variant>
      <vt:variant>
        <vt:i4>3801187</vt:i4>
      </vt:variant>
      <vt:variant>
        <vt:i4>12</vt:i4>
      </vt:variant>
      <vt:variant>
        <vt:i4>0</vt:i4>
      </vt:variant>
      <vt:variant>
        <vt:i4>5</vt:i4>
      </vt:variant>
      <vt:variant>
        <vt:lpwstr>https://ansatt.oslomet.no/erasmuspluss-ansattutveksling?retur=https%3A%2F%2Fansatt.oslomet.no%2Fkompetanseutvikling%3Fretur%3Dhttps%253A%252F%252Fansatt.oslomet.no%252Farbeidshverdag</vt:lpwstr>
      </vt:variant>
      <vt:variant>
        <vt:lpwstr/>
      </vt:variant>
      <vt:variant>
        <vt:i4>6750270</vt:i4>
      </vt:variant>
      <vt:variant>
        <vt:i4>9</vt:i4>
      </vt:variant>
      <vt:variant>
        <vt:i4>0</vt:i4>
      </vt:variant>
      <vt:variant>
        <vt:i4>5</vt:i4>
      </vt:variant>
      <vt:variant>
        <vt:lpwstr>https://ansatt.oslomet.no/oslomet-akademiet?retur=https%3A%2F%2Fansatt.oslomet.no%2Fkompetanseutvikling%3Fretur%3Dhttps%253A%252F%252Fansatt.oslomet.no%252Farbeidshverdag</vt:lpwstr>
      </vt:variant>
      <vt:variant>
        <vt:lpwstr/>
      </vt:variant>
      <vt:variant>
        <vt:i4>4980812</vt:i4>
      </vt:variant>
      <vt:variant>
        <vt:i4>6</vt:i4>
      </vt:variant>
      <vt:variant>
        <vt:i4>0</vt:i4>
      </vt:variant>
      <vt:variant>
        <vt:i4>5</vt:i4>
      </vt:variant>
      <vt:variant>
        <vt:lpwstr>https://ansatt.oslomet.no/arbeidshverdag</vt:lpwstr>
      </vt:variant>
      <vt:variant>
        <vt:lpwstr/>
      </vt:variant>
      <vt:variant>
        <vt:i4>6029400</vt:i4>
      </vt:variant>
      <vt:variant>
        <vt:i4>3</vt:i4>
      </vt:variant>
      <vt:variant>
        <vt:i4>0</vt:i4>
      </vt:variant>
      <vt:variant>
        <vt:i4>5</vt:i4>
      </vt:variant>
      <vt:variant>
        <vt:lpwstr>https://ansatt.oslomet.no/hms</vt:lpwstr>
      </vt:variant>
      <vt:variant>
        <vt:lpwstr/>
      </vt:variant>
      <vt:variant>
        <vt:i4>2162742</vt:i4>
      </vt:variant>
      <vt:variant>
        <vt:i4>0</vt:i4>
      </vt:variant>
      <vt:variant>
        <vt:i4>0</vt:i4>
      </vt:variant>
      <vt:variant>
        <vt:i4>5</vt:i4>
      </vt:variant>
      <vt:variant>
        <vt:lpwstr>https://virksomhetsplattformen.difi.no/course/view.php?id=2388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Andvin Tsolakis</dc:creator>
  <cp:keywords/>
  <cp:lastModifiedBy>Mette Jørgensen Bjørtomt</cp:lastModifiedBy>
  <cp:revision>4</cp:revision>
  <cp:lastPrinted>2011-07-08T08:05:00Z</cp:lastPrinted>
  <dcterms:created xsi:type="dcterms:W3CDTF">2024-06-11T08:56:00Z</dcterms:created>
  <dcterms:modified xsi:type="dcterms:W3CDTF">2024-06-11T10:25:00Z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0x010100EBEC2F3FFEF0FB4E8DBE54A70946AF45</vt:lpwstr>
  </property>
  <property fmtid="{D5CDD505-2E9C-101B-9397-08002B2CF9AE}" pid="3" name="MediaServiceImageTags">
    <vt:lpwstr/>
  </property>
</Properties>
</file>