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C4E2F" w14:textId="4E8577E5" w:rsidR="001E519C" w:rsidRPr="00A02D40" w:rsidRDefault="001E519C" w:rsidP="001E519C">
      <w:pPr>
        <w:pStyle w:val="KontraktsTittel"/>
        <w:widowControl w:val="0"/>
        <w:spacing w:line="276" w:lineRule="auto"/>
      </w:pPr>
      <w:bookmarkStart w:id="0" w:name="ContractTitle2"/>
      <w:r>
        <w:t>AGREEMENT</w:t>
      </w:r>
      <w:bookmarkEnd w:id="0"/>
      <w:r w:rsidR="00E12708">
        <w:t xml:space="preserve"> </w:t>
      </w:r>
      <w:r>
        <w:t>on publication of DOCTORAL THESIS</w:t>
      </w:r>
    </w:p>
    <w:p w14:paraId="12D028DC" w14:textId="77777777" w:rsidR="001E519C" w:rsidRDefault="001E519C" w:rsidP="001E519C">
      <w:pPr>
        <w:widowControl w:val="0"/>
        <w:spacing w:line="276" w:lineRule="auto"/>
        <w:rPr>
          <w:szCs w:val="22"/>
        </w:rPr>
      </w:pPr>
      <w:r>
        <w:t xml:space="preserve">On </w:t>
      </w:r>
      <w:r>
        <w:fldChar w:fldCharType="begin" w:fldLock="1">
          <w:ffData>
            <w:name w:val="Date2"/>
            <w:enabled/>
            <w:calcOnExit w:val="0"/>
            <w:textInput/>
          </w:ffData>
        </w:fldChar>
      </w:r>
      <w:bookmarkStart w:id="1" w:name="Date2"/>
      <w:r>
        <w:instrText xml:space="preserve"> FORMTEXT </w:instrText>
      </w:r>
      <w:r>
        <w:fldChar w:fldCharType="separate"/>
      </w:r>
      <w:r>
        <w:t> </w:t>
      </w:r>
      <w:r>
        <w:t> </w:t>
      </w:r>
      <w:r>
        <w:t> </w:t>
      </w:r>
      <w:r>
        <w:t> </w:t>
      </w:r>
      <w:r>
        <w:t> </w:t>
      </w:r>
      <w:r>
        <w:fldChar w:fldCharType="end"/>
      </w:r>
      <w:bookmarkEnd w:id="1"/>
      <w:r>
        <w:t>, the following agreement was entered into between OsloMet – Oslo Metropolitan University, registered address Pilestredet 46, NO-0167 OSLO, and organisation number 997 058 925 (hereinafter called ‘OsloMet’)</w:t>
      </w:r>
    </w:p>
    <w:p w14:paraId="56BC33D9" w14:textId="77777777" w:rsidR="001E519C" w:rsidRPr="00B74D34" w:rsidRDefault="001E519C" w:rsidP="001E519C">
      <w:pPr>
        <w:pStyle w:val="NormalWeb"/>
        <w:widowControl w:val="0"/>
        <w:spacing w:line="276" w:lineRule="auto"/>
        <w:rPr>
          <w:rFonts w:ascii="Cambria" w:hAnsi="Cambria"/>
          <w:sz w:val="22"/>
          <w:szCs w:val="22"/>
        </w:rPr>
      </w:pPr>
    </w:p>
    <w:p w14:paraId="0D1DE0F4" w14:textId="77777777" w:rsidR="001E519C" w:rsidRDefault="001E519C" w:rsidP="001E519C">
      <w:pPr>
        <w:widowControl w:val="0"/>
        <w:spacing w:line="276" w:lineRule="auto"/>
        <w:jc w:val="left"/>
      </w:pPr>
      <w:r>
        <w:t>and</w:t>
      </w:r>
    </w:p>
    <w:p w14:paraId="4E4BB14E" w14:textId="77777777" w:rsidR="001E519C" w:rsidRPr="005403A2" w:rsidRDefault="001E519C" w:rsidP="001E519C">
      <w:pPr>
        <w:widowControl w:val="0"/>
        <w:spacing w:line="276" w:lineRule="auto"/>
        <w:jc w:val="left"/>
      </w:pPr>
    </w:p>
    <w:p w14:paraId="48DDCDCF" w14:textId="77777777" w:rsidR="001E519C" w:rsidRDefault="001E519C" w:rsidP="001E519C">
      <w:pPr>
        <w:pStyle w:val="NormalWeb"/>
        <w:widowControl w:val="0"/>
        <w:spacing w:line="276" w:lineRule="auto"/>
        <w:rPr>
          <w:rFonts w:ascii="Cambria" w:hAnsi="Cambria"/>
          <w:sz w:val="22"/>
          <w:szCs w:val="22"/>
        </w:rPr>
      </w:pPr>
      <w:r w:rsidRPr="00E772C7">
        <w:rPr>
          <w:rFonts w:ascii="Cambria" w:hAnsi="Cambria"/>
          <w:sz w:val="22"/>
          <w:szCs w:val="22"/>
        </w:rPr>
        <w:fldChar w:fldCharType="begin" w:fldLock="1">
          <w:ffData>
            <w:name w:val="Date2"/>
            <w:enabled/>
            <w:calcOnExit w:val="0"/>
            <w:textInput/>
          </w:ffData>
        </w:fldChar>
      </w:r>
      <w:r w:rsidRPr="00E772C7">
        <w:rPr>
          <w:rFonts w:ascii="Cambria" w:hAnsi="Cambria"/>
          <w:sz w:val="22"/>
          <w:szCs w:val="22"/>
        </w:rPr>
        <w:instrText xml:space="preserve"> FORMTEXT </w:instrText>
      </w:r>
      <w:r w:rsidRPr="00E772C7">
        <w:rPr>
          <w:rFonts w:ascii="Cambria" w:hAnsi="Cambria"/>
          <w:sz w:val="22"/>
          <w:szCs w:val="22"/>
        </w:rPr>
      </w:r>
      <w:r w:rsidRPr="00E772C7">
        <w:rPr>
          <w:rFonts w:ascii="Cambria" w:hAnsi="Cambria"/>
          <w:sz w:val="22"/>
          <w:szCs w:val="22"/>
        </w:rPr>
        <w:fldChar w:fldCharType="separate"/>
      </w:r>
      <w:r>
        <w:rPr>
          <w:rFonts w:ascii="Cambria" w:hAnsi="Cambria"/>
          <w:sz w:val="22"/>
          <w:szCs w:val="22"/>
        </w:rPr>
        <w:t>     </w:t>
      </w:r>
      <w:r w:rsidRPr="00E772C7">
        <w:rPr>
          <w:rFonts w:ascii="Cambria" w:hAnsi="Cambria"/>
          <w:sz w:val="22"/>
          <w:szCs w:val="22"/>
        </w:rPr>
        <w:fldChar w:fldCharType="end"/>
      </w:r>
      <w:r>
        <w:rPr>
          <w:rFonts w:ascii="Cambria" w:hAnsi="Cambria"/>
          <w:sz w:val="22"/>
          <w:szCs w:val="22"/>
        </w:rPr>
        <w:t xml:space="preserve">, address </w:t>
      </w:r>
      <w:r w:rsidRPr="00E772C7">
        <w:rPr>
          <w:rFonts w:ascii="Cambria" w:hAnsi="Cambria"/>
          <w:sz w:val="22"/>
          <w:szCs w:val="22"/>
        </w:rPr>
        <w:fldChar w:fldCharType="begin" w:fldLock="1">
          <w:ffData>
            <w:name w:val="Date2"/>
            <w:enabled/>
            <w:calcOnExit w:val="0"/>
            <w:textInput/>
          </w:ffData>
        </w:fldChar>
      </w:r>
      <w:r w:rsidRPr="00E772C7">
        <w:rPr>
          <w:rFonts w:ascii="Cambria" w:hAnsi="Cambria"/>
          <w:sz w:val="22"/>
          <w:szCs w:val="22"/>
        </w:rPr>
        <w:instrText xml:space="preserve"> FORMTEXT </w:instrText>
      </w:r>
      <w:r w:rsidRPr="00E772C7">
        <w:rPr>
          <w:rFonts w:ascii="Cambria" w:hAnsi="Cambria"/>
          <w:sz w:val="22"/>
          <w:szCs w:val="22"/>
        </w:rPr>
      </w:r>
      <w:r w:rsidRPr="00E772C7">
        <w:rPr>
          <w:rFonts w:ascii="Cambria" w:hAnsi="Cambria"/>
          <w:sz w:val="22"/>
          <w:szCs w:val="22"/>
        </w:rPr>
        <w:fldChar w:fldCharType="separate"/>
      </w:r>
      <w:r>
        <w:rPr>
          <w:rFonts w:ascii="Cambria" w:hAnsi="Cambria"/>
          <w:sz w:val="22"/>
          <w:szCs w:val="22"/>
        </w:rPr>
        <w:t>     </w:t>
      </w:r>
      <w:r w:rsidRPr="00E772C7">
        <w:rPr>
          <w:rFonts w:ascii="Cambria" w:hAnsi="Cambria"/>
          <w:sz w:val="22"/>
          <w:szCs w:val="22"/>
        </w:rPr>
        <w:fldChar w:fldCharType="end"/>
      </w:r>
      <w:r>
        <w:t xml:space="preserve"> </w:t>
      </w:r>
      <w:r>
        <w:rPr>
          <w:rFonts w:ascii="Cambria" w:hAnsi="Cambria"/>
          <w:sz w:val="22"/>
          <w:szCs w:val="22"/>
        </w:rPr>
        <w:t xml:space="preserve">and date of birth </w:t>
      </w:r>
      <w:r w:rsidRPr="00E772C7">
        <w:rPr>
          <w:rFonts w:ascii="Cambria" w:hAnsi="Cambria"/>
          <w:sz w:val="22"/>
          <w:szCs w:val="22"/>
        </w:rPr>
        <w:fldChar w:fldCharType="begin" w:fldLock="1">
          <w:ffData>
            <w:name w:val=""/>
            <w:enabled/>
            <w:calcOnExit w:val="0"/>
            <w:textInput/>
          </w:ffData>
        </w:fldChar>
      </w:r>
      <w:r w:rsidRPr="00E772C7">
        <w:rPr>
          <w:rFonts w:ascii="Cambria" w:hAnsi="Cambria"/>
          <w:sz w:val="22"/>
          <w:szCs w:val="22"/>
        </w:rPr>
        <w:instrText xml:space="preserve"> FORMTEXT </w:instrText>
      </w:r>
      <w:r w:rsidRPr="00E772C7">
        <w:rPr>
          <w:rFonts w:ascii="Cambria" w:hAnsi="Cambria"/>
          <w:sz w:val="22"/>
          <w:szCs w:val="22"/>
        </w:rPr>
      </w:r>
      <w:r w:rsidRPr="00E772C7">
        <w:rPr>
          <w:rFonts w:ascii="Cambria" w:hAnsi="Cambria"/>
          <w:sz w:val="22"/>
          <w:szCs w:val="22"/>
        </w:rPr>
        <w:fldChar w:fldCharType="separate"/>
      </w:r>
      <w:r>
        <w:rPr>
          <w:rFonts w:ascii="Cambria" w:hAnsi="Cambria"/>
          <w:sz w:val="22"/>
          <w:szCs w:val="22"/>
        </w:rPr>
        <w:t>     </w:t>
      </w:r>
      <w:r w:rsidRPr="00E772C7">
        <w:rPr>
          <w:rFonts w:ascii="Cambria" w:hAnsi="Cambria"/>
          <w:sz w:val="22"/>
          <w:szCs w:val="22"/>
        </w:rPr>
        <w:fldChar w:fldCharType="end"/>
      </w:r>
      <w:r>
        <w:rPr>
          <w:rFonts w:ascii="Cambria" w:hAnsi="Cambria"/>
          <w:sz w:val="22"/>
          <w:szCs w:val="22"/>
        </w:rPr>
        <w:t xml:space="preserve"> (hereinafter called </w:t>
      </w:r>
      <w:r>
        <w:t>‘the Author’</w:t>
      </w:r>
      <w:r>
        <w:rPr>
          <w:rFonts w:ascii="Cambria" w:hAnsi="Cambria"/>
          <w:sz w:val="22"/>
          <w:szCs w:val="22"/>
        </w:rPr>
        <w:t>)</w:t>
      </w:r>
    </w:p>
    <w:p w14:paraId="002D5B30" w14:textId="77777777" w:rsidR="001E519C" w:rsidRPr="003167ED" w:rsidRDefault="001E519C" w:rsidP="001E519C">
      <w:pPr>
        <w:pStyle w:val="NormalWeb"/>
        <w:widowControl w:val="0"/>
        <w:spacing w:line="276" w:lineRule="auto"/>
        <w:rPr>
          <w:rFonts w:ascii="Cambria" w:hAnsi="Cambria"/>
          <w:sz w:val="22"/>
          <w:szCs w:val="22"/>
        </w:rPr>
      </w:pPr>
    </w:p>
    <w:p w14:paraId="671003DF" w14:textId="77777777" w:rsidR="001E519C" w:rsidRPr="006B79A6" w:rsidRDefault="001E519C" w:rsidP="001E519C">
      <w:pPr>
        <w:pStyle w:val="Heading1"/>
        <w:widowControl w:val="0"/>
        <w:tabs>
          <w:tab w:val="num" w:pos="850"/>
        </w:tabs>
        <w:overflowPunct w:val="0"/>
        <w:autoSpaceDE w:val="0"/>
        <w:autoSpaceDN w:val="0"/>
        <w:adjustRightInd w:val="0"/>
        <w:spacing w:before="240" w:after="120"/>
        <w:ind w:left="850" w:hanging="850"/>
        <w:contextualSpacing w:val="0"/>
        <w:textAlignment w:val="baseline"/>
      </w:pPr>
      <w:r>
        <w:t>BACKGROUND</w:t>
      </w:r>
    </w:p>
    <w:p w14:paraId="6C716E22" w14:textId="77777777" w:rsidR="001E519C" w:rsidRPr="00D65F93"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r>
        <w:rPr>
          <w:b w:val="0"/>
        </w:rPr>
        <w:t xml:space="preserve">The Author has written a doctoral thesis at OsloMet entitled: </w:t>
      </w:r>
      <w:r w:rsidRPr="00E772C7">
        <w:rPr>
          <w:szCs w:val="22"/>
        </w:rPr>
        <w:fldChar w:fldCharType="begin" w:fldLock="1">
          <w:ffData>
            <w:name w:val="Date2"/>
            <w:enabled/>
            <w:calcOnExit w:val="0"/>
            <w:textInput/>
          </w:ffData>
        </w:fldChar>
      </w:r>
      <w:r w:rsidRPr="00E772C7">
        <w:rPr>
          <w:szCs w:val="22"/>
        </w:rPr>
        <w:instrText xml:space="preserve"> FORMTEXT </w:instrText>
      </w:r>
      <w:r w:rsidRPr="00E772C7">
        <w:rPr>
          <w:szCs w:val="22"/>
        </w:rPr>
      </w:r>
      <w:r w:rsidRPr="00E772C7">
        <w:rPr>
          <w:szCs w:val="22"/>
        </w:rPr>
        <w:fldChar w:fldCharType="separate"/>
      </w:r>
      <w:r>
        <w:t> </w:t>
      </w:r>
      <w:r>
        <w:t> </w:t>
      </w:r>
      <w:r>
        <w:t> </w:t>
      </w:r>
      <w:r>
        <w:t> </w:t>
      </w:r>
      <w:r>
        <w:t> </w:t>
      </w:r>
      <w:r w:rsidRPr="00E772C7">
        <w:rPr>
          <w:szCs w:val="22"/>
        </w:rPr>
        <w:fldChar w:fldCharType="end"/>
      </w:r>
      <w:r>
        <w:rPr>
          <w:b w:val="0"/>
        </w:rPr>
        <w:t xml:space="preserve"> (‘The Thesis’)</w:t>
      </w:r>
    </w:p>
    <w:p w14:paraId="569AFAB2" w14:textId="77777777" w:rsidR="001E519C"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r>
        <w:rPr>
          <w:b w:val="0"/>
        </w:rPr>
        <w:t xml:space="preserve">The Author wishes to publish the Thesis via OsloMet’s Open Digital Archive (ODA) and/or in OsloMet’s </w:t>
      </w:r>
      <w:r>
        <w:rPr>
          <w:b w:val="0"/>
          <w:i/>
          <w:iCs/>
        </w:rPr>
        <w:t>Skriftserien</w:t>
      </w:r>
      <w:r>
        <w:rPr>
          <w:b w:val="0"/>
        </w:rPr>
        <w:t xml:space="preserve"> (subseries for doctoral theses) in accordance with the box(es) ticked in Clause 2 below and otherwise in accordance with the provisions of this publication agreement.</w:t>
      </w:r>
    </w:p>
    <w:p w14:paraId="129071AF" w14:textId="77777777" w:rsidR="001E519C"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r>
        <w:rPr>
          <w:b w:val="0"/>
        </w:rPr>
        <w:t>On OsloMet’s request, the Author will send a digital copy of the Thesis to be used in the publication. OsloMet can also use previously received copies in connection with the public defence or in other contexts, provided that the Author has signed the publication agreement before publication.</w:t>
      </w:r>
    </w:p>
    <w:p w14:paraId="4A65F315" w14:textId="77777777" w:rsidR="001E519C" w:rsidRPr="00E81C19"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r>
        <w:rPr>
          <w:b w:val="0"/>
        </w:rPr>
        <w:t xml:space="preserve">OsloMet does not accept responsibility for the Thesis’s academic content and is not obliged to revise the Thesis prior to publication. </w:t>
      </w:r>
    </w:p>
    <w:p w14:paraId="442B426C" w14:textId="77777777" w:rsidR="001E519C"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r>
        <w:rPr>
          <w:b w:val="0"/>
        </w:rPr>
        <w:t xml:space="preserve">The publication agreement does not apply to copies of the Thesis printed for use in the public defence of the doctoral thesis. </w:t>
      </w:r>
    </w:p>
    <w:p w14:paraId="4AA00240" w14:textId="77777777" w:rsidR="001E519C" w:rsidRDefault="001E519C" w:rsidP="001E519C">
      <w:pPr>
        <w:pStyle w:val="Heading1"/>
        <w:widowControl w:val="0"/>
        <w:tabs>
          <w:tab w:val="num" w:pos="850"/>
        </w:tabs>
        <w:overflowPunct w:val="0"/>
        <w:autoSpaceDE w:val="0"/>
        <w:autoSpaceDN w:val="0"/>
        <w:adjustRightInd w:val="0"/>
        <w:spacing w:before="240" w:after="120"/>
        <w:ind w:left="850" w:hanging="850"/>
        <w:contextualSpacing w:val="0"/>
        <w:textAlignment w:val="baseline"/>
      </w:pPr>
      <w:r>
        <w:t>Publication</w:t>
      </w:r>
    </w:p>
    <w:p w14:paraId="778322FE" w14:textId="77777777" w:rsidR="001E519C"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r>
        <w:rPr>
          <w:b w:val="0"/>
        </w:rPr>
        <w:t>The parties agree that OsloMet shall publish the Thesis as follows (tick the selected alternative(s)):</w:t>
      </w:r>
    </w:p>
    <w:tbl>
      <w:tblPr>
        <w:tblStyle w:val="TableGrid"/>
        <w:tblW w:w="0" w:type="auto"/>
        <w:tblInd w:w="959" w:type="dxa"/>
        <w:tblLayout w:type="fixed"/>
        <w:tblLook w:val="04A0" w:firstRow="1" w:lastRow="0" w:firstColumn="1" w:lastColumn="0" w:noHBand="0" w:noVBand="1"/>
      </w:tblPr>
      <w:tblGrid>
        <w:gridCol w:w="7371"/>
        <w:gridCol w:w="567"/>
        <w:gridCol w:w="535"/>
      </w:tblGrid>
      <w:tr w:rsidR="001E519C" w14:paraId="1FD59547" w14:textId="77777777" w:rsidTr="00804C87">
        <w:tc>
          <w:tcPr>
            <w:tcW w:w="7371" w:type="dxa"/>
            <w:shd w:val="clear" w:color="auto" w:fill="BFBFBF" w:themeFill="background1" w:themeFillShade="BF"/>
          </w:tcPr>
          <w:p w14:paraId="7CE270FE" w14:textId="77777777" w:rsidR="001E519C" w:rsidRDefault="001E519C" w:rsidP="00804C87">
            <w:pPr>
              <w:pStyle w:val="BodyText"/>
              <w:rPr>
                <w:lang w:val="nb-NO"/>
              </w:rPr>
            </w:pPr>
          </w:p>
        </w:tc>
        <w:tc>
          <w:tcPr>
            <w:tcW w:w="567" w:type="dxa"/>
            <w:shd w:val="clear" w:color="auto" w:fill="BFBFBF" w:themeFill="background1" w:themeFillShade="BF"/>
          </w:tcPr>
          <w:p w14:paraId="1615B0E5" w14:textId="77777777" w:rsidR="001E519C" w:rsidRDefault="001E519C" w:rsidP="00804C87">
            <w:pPr>
              <w:pStyle w:val="BodyText"/>
            </w:pPr>
            <w:r>
              <w:t>Yes</w:t>
            </w:r>
          </w:p>
        </w:tc>
        <w:tc>
          <w:tcPr>
            <w:tcW w:w="535" w:type="dxa"/>
            <w:shd w:val="clear" w:color="auto" w:fill="BFBFBF" w:themeFill="background1" w:themeFillShade="BF"/>
          </w:tcPr>
          <w:p w14:paraId="592FF4F7" w14:textId="77777777" w:rsidR="001E519C" w:rsidRDefault="001E519C" w:rsidP="00804C87">
            <w:pPr>
              <w:pStyle w:val="BodyText"/>
            </w:pPr>
            <w:r>
              <w:t>No</w:t>
            </w:r>
          </w:p>
        </w:tc>
      </w:tr>
      <w:tr w:rsidR="001E519C" w14:paraId="7F4216EF" w14:textId="77777777" w:rsidTr="00804C87">
        <w:tc>
          <w:tcPr>
            <w:tcW w:w="7371" w:type="dxa"/>
          </w:tcPr>
          <w:p w14:paraId="5FCC8DB2" w14:textId="77777777" w:rsidR="001E519C" w:rsidRDefault="001E519C" w:rsidP="00804C87">
            <w:pPr>
              <w:pStyle w:val="BodyText"/>
            </w:pPr>
            <w:r>
              <w:t xml:space="preserve">In OsloMet’s Open Digital Archive (ODA) for download in digital format (see Clause </w:t>
            </w:r>
            <w:r>
              <w:fldChar w:fldCharType="begin"/>
            </w:r>
            <w:r>
              <w:instrText xml:space="preserve"> REF _Ref483235274 \r \h  \* MERGEFORMAT </w:instrText>
            </w:r>
            <w:r>
              <w:fldChar w:fldCharType="separate"/>
            </w:r>
            <w:r w:rsidR="00E12708">
              <w:t>2.4</w:t>
            </w:r>
            <w:r>
              <w:fldChar w:fldCharType="end"/>
            </w:r>
            <w:r>
              <w:t>)</w:t>
            </w:r>
          </w:p>
        </w:tc>
        <w:tc>
          <w:tcPr>
            <w:tcW w:w="567" w:type="dxa"/>
          </w:tcPr>
          <w:p w14:paraId="4564DBC0" w14:textId="77777777" w:rsidR="001E519C" w:rsidRPr="002E70E9" w:rsidRDefault="001E519C" w:rsidP="00804C87">
            <w:pPr>
              <w:pStyle w:val="BodyText"/>
              <w:rPr>
                <w:lang w:val="en-US"/>
              </w:rPr>
            </w:pPr>
          </w:p>
        </w:tc>
        <w:tc>
          <w:tcPr>
            <w:tcW w:w="535" w:type="dxa"/>
          </w:tcPr>
          <w:p w14:paraId="494F38C7" w14:textId="77777777" w:rsidR="001E519C" w:rsidRPr="002E70E9" w:rsidRDefault="001E519C" w:rsidP="00804C87">
            <w:pPr>
              <w:pStyle w:val="BodyText"/>
              <w:rPr>
                <w:lang w:val="en-US"/>
              </w:rPr>
            </w:pPr>
          </w:p>
        </w:tc>
      </w:tr>
      <w:tr w:rsidR="001E519C" w14:paraId="481CEFF7" w14:textId="77777777" w:rsidTr="00804C87">
        <w:tc>
          <w:tcPr>
            <w:tcW w:w="7371" w:type="dxa"/>
          </w:tcPr>
          <w:p w14:paraId="2576DD91" w14:textId="77777777" w:rsidR="001E519C" w:rsidRDefault="001E519C" w:rsidP="00804C87">
            <w:pPr>
              <w:pStyle w:val="BodyText"/>
            </w:pPr>
            <w:r>
              <w:t xml:space="preserve">In OsloMet’s </w:t>
            </w:r>
            <w:r>
              <w:rPr>
                <w:i/>
                <w:iCs/>
              </w:rPr>
              <w:t>Skriftserien</w:t>
            </w:r>
            <w:r>
              <w:t xml:space="preserve"> series as print-on-demand (see Clause </w:t>
            </w:r>
            <w:r>
              <w:fldChar w:fldCharType="begin"/>
            </w:r>
            <w:r>
              <w:instrText xml:space="preserve"> REF _Ref483404492 \r \h </w:instrText>
            </w:r>
            <w:r>
              <w:fldChar w:fldCharType="separate"/>
            </w:r>
            <w:r w:rsidR="00E12708">
              <w:t>2.5</w:t>
            </w:r>
            <w:r>
              <w:fldChar w:fldCharType="end"/>
            </w:r>
            <w:r>
              <w:t>)</w:t>
            </w:r>
          </w:p>
        </w:tc>
        <w:tc>
          <w:tcPr>
            <w:tcW w:w="567" w:type="dxa"/>
          </w:tcPr>
          <w:p w14:paraId="5C1EB833" w14:textId="77777777" w:rsidR="001E519C" w:rsidRPr="002E70E9" w:rsidRDefault="001E519C" w:rsidP="00804C87">
            <w:pPr>
              <w:pStyle w:val="BodyText"/>
              <w:rPr>
                <w:lang w:val="en-US"/>
              </w:rPr>
            </w:pPr>
          </w:p>
        </w:tc>
        <w:tc>
          <w:tcPr>
            <w:tcW w:w="535" w:type="dxa"/>
          </w:tcPr>
          <w:p w14:paraId="218D6308" w14:textId="77777777" w:rsidR="001E519C" w:rsidRPr="002E70E9" w:rsidRDefault="001E519C" w:rsidP="00804C87">
            <w:pPr>
              <w:pStyle w:val="BodyText"/>
              <w:rPr>
                <w:lang w:val="en-US"/>
              </w:rPr>
            </w:pPr>
          </w:p>
        </w:tc>
      </w:tr>
      <w:tr w:rsidR="001E519C" w14:paraId="16081D38" w14:textId="77777777" w:rsidTr="00804C87">
        <w:tc>
          <w:tcPr>
            <w:tcW w:w="7371" w:type="dxa"/>
          </w:tcPr>
          <w:p w14:paraId="192EAA34" w14:textId="77777777" w:rsidR="001E519C" w:rsidRDefault="001E519C" w:rsidP="00804C87">
            <w:pPr>
              <w:pStyle w:val="BodyText"/>
            </w:pPr>
            <w:r>
              <w:t xml:space="preserve">In OsloMet’s </w:t>
            </w:r>
            <w:r>
              <w:rPr>
                <w:i/>
                <w:iCs/>
              </w:rPr>
              <w:t>Skriftserien</w:t>
            </w:r>
            <w:r>
              <w:t xml:space="preserve"> series for download in digital format (see Clause </w:t>
            </w:r>
            <w:r>
              <w:fldChar w:fldCharType="begin"/>
            </w:r>
            <w:r>
              <w:instrText xml:space="preserve"> REF _Ref483404492 \r \h </w:instrText>
            </w:r>
            <w:r>
              <w:fldChar w:fldCharType="separate"/>
            </w:r>
            <w:r w:rsidR="00E12708">
              <w:t>2.5</w:t>
            </w:r>
            <w:r>
              <w:fldChar w:fldCharType="end"/>
            </w:r>
            <w:r>
              <w:t>)</w:t>
            </w:r>
          </w:p>
        </w:tc>
        <w:tc>
          <w:tcPr>
            <w:tcW w:w="567" w:type="dxa"/>
          </w:tcPr>
          <w:p w14:paraId="2E444DB4" w14:textId="77777777" w:rsidR="001E519C" w:rsidRDefault="001E519C" w:rsidP="00804C87">
            <w:pPr>
              <w:pStyle w:val="BodyText"/>
              <w:rPr>
                <w:lang w:val="nb-NO"/>
              </w:rPr>
            </w:pPr>
          </w:p>
        </w:tc>
        <w:tc>
          <w:tcPr>
            <w:tcW w:w="535" w:type="dxa"/>
          </w:tcPr>
          <w:p w14:paraId="0D65D0CE" w14:textId="77777777" w:rsidR="001E519C" w:rsidRDefault="001E519C" w:rsidP="00804C87">
            <w:pPr>
              <w:pStyle w:val="BodyText"/>
              <w:rPr>
                <w:lang w:val="nb-NO"/>
              </w:rPr>
            </w:pPr>
          </w:p>
        </w:tc>
      </w:tr>
    </w:tbl>
    <w:p w14:paraId="5055B187" w14:textId="77777777" w:rsidR="001E519C"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bookmarkStart w:id="2" w:name="_Ref483236793"/>
      <w:r>
        <w:rPr>
          <w:b w:val="0"/>
        </w:rPr>
        <w:t xml:space="preserve">The Author declares the following concerning the clarification of rights (see Clauses </w:t>
      </w:r>
      <w:r>
        <w:rPr>
          <w:b w:val="0"/>
        </w:rPr>
        <w:fldChar w:fldCharType="begin"/>
      </w:r>
      <w:r>
        <w:rPr>
          <w:b w:val="0"/>
        </w:rPr>
        <w:instrText xml:space="preserve"> REF _Ref483293679 \r \h </w:instrText>
      </w:r>
      <w:r>
        <w:rPr>
          <w:b w:val="0"/>
        </w:rPr>
      </w:r>
      <w:r>
        <w:rPr>
          <w:b w:val="0"/>
        </w:rPr>
        <w:fldChar w:fldCharType="separate"/>
      </w:r>
      <w:r w:rsidR="00E12708">
        <w:rPr>
          <w:b w:val="0"/>
        </w:rPr>
        <w:t>3.4</w:t>
      </w:r>
      <w:r>
        <w:rPr>
          <w:b w:val="0"/>
        </w:rPr>
        <w:fldChar w:fldCharType="end"/>
      </w:r>
      <w:r>
        <w:rPr>
          <w:b w:val="0"/>
        </w:rPr>
        <w:t>–</w:t>
      </w:r>
      <w:r>
        <w:rPr>
          <w:b w:val="0"/>
        </w:rPr>
        <w:fldChar w:fldCharType="begin"/>
      </w:r>
      <w:r>
        <w:rPr>
          <w:b w:val="0"/>
        </w:rPr>
        <w:instrText xml:space="preserve"> REF _Ref483293680 \r \h </w:instrText>
      </w:r>
      <w:r>
        <w:rPr>
          <w:b w:val="0"/>
        </w:rPr>
      </w:r>
      <w:r>
        <w:rPr>
          <w:b w:val="0"/>
        </w:rPr>
        <w:fldChar w:fldCharType="separate"/>
      </w:r>
      <w:r w:rsidR="00E12708">
        <w:rPr>
          <w:b w:val="0"/>
        </w:rPr>
        <w:t>3.5</w:t>
      </w:r>
      <w:r>
        <w:rPr>
          <w:b w:val="0"/>
        </w:rPr>
        <w:fldChar w:fldCharType="end"/>
      </w:r>
      <w:r>
        <w:rPr>
          <w:b w:val="0"/>
        </w:rPr>
        <w:t xml:space="preserve"> below for more information):</w:t>
      </w:r>
      <w:bookmarkEnd w:id="2"/>
    </w:p>
    <w:tbl>
      <w:tblPr>
        <w:tblStyle w:val="TableGrid"/>
        <w:tblW w:w="0" w:type="auto"/>
        <w:tblInd w:w="959" w:type="dxa"/>
        <w:tblLayout w:type="fixed"/>
        <w:tblLook w:val="04A0" w:firstRow="1" w:lastRow="0" w:firstColumn="1" w:lastColumn="0" w:noHBand="0" w:noVBand="1"/>
      </w:tblPr>
      <w:tblGrid>
        <w:gridCol w:w="7371"/>
        <w:gridCol w:w="567"/>
        <w:gridCol w:w="535"/>
      </w:tblGrid>
      <w:tr w:rsidR="001E519C" w14:paraId="234CCA6F" w14:textId="77777777" w:rsidTr="00804C87">
        <w:tc>
          <w:tcPr>
            <w:tcW w:w="7371" w:type="dxa"/>
            <w:shd w:val="clear" w:color="auto" w:fill="BFBFBF" w:themeFill="background1" w:themeFillShade="BF"/>
          </w:tcPr>
          <w:p w14:paraId="02886D20" w14:textId="77777777" w:rsidR="001E519C" w:rsidRPr="002E70E9" w:rsidRDefault="001E519C" w:rsidP="00804C87">
            <w:pPr>
              <w:pStyle w:val="BodyText"/>
              <w:rPr>
                <w:lang w:val="en-US"/>
              </w:rPr>
            </w:pPr>
          </w:p>
        </w:tc>
        <w:tc>
          <w:tcPr>
            <w:tcW w:w="567" w:type="dxa"/>
            <w:shd w:val="clear" w:color="auto" w:fill="BFBFBF" w:themeFill="background1" w:themeFillShade="BF"/>
          </w:tcPr>
          <w:p w14:paraId="46CF1960" w14:textId="77777777" w:rsidR="001E519C" w:rsidRDefault="001E519C" w:rsidP="00804C87">
            <w:pPr>
              <w:pStyle w:val="BodyText"/>
            </w:pPr>
            <w:r>
              <w:t>Yes</w:t>
            </w:r>
          </w:p>
        </w:tc>
        <w:tc>
          <w:tcPr>
            <w:tcW w:w="535" w:type="dxa"/>
            <w:shd w:val="clear" w:color="auto" w:fill="BFBFBF" w:themeFill="background1" w:themeFillShade="BF"/>
          </w:tcPr>
          <w:p w14:paraId="120D4CED" w14:textId="77777777" w:rsidR="001E519C" w:rsidRDefault="001E519C" w:rsidP="00804C87">
            <w:pPr>
              <w:pStyle w:val="BodyText"/>
            </w:pPr>
            <w:r>
              <w:t>No</w:t>
            </w:r>
          </w:p>
        </w:tc>
      </w:tr>
      <w:tr w:rsidR="001E519C" w14:paraId="36668BD8" w14:textId="77777777" w:rsidTr="00804C87">
        <w:tc>
          <w:tcPr>
            <w:tcW w:w="7371" w:type="dxa"/>
          </w:tcPr>
          <w:p w14:paraId="53FECFDA" w14:textId="77777777" w:rsidR="001E519C" w:rsidRDefault="001E519C" w:rsidP="00804C87">
            <w:pPr>
              <w:pStyle w:val="BodyText"/>
            </w:pPr>
            <w:r>
              <w:t>The Author has clarified the rights to all material included in the Thesis</w:t>
            </w:r>
          </w:p>
        </w:tc>
        <w:tc>
          <w:tcPr>
            <w:tcW w:w="567" w:type="dxa"/>
          </w:tcPr>
          <w:p w14:paraId="7178BBA1" w14:textId="77777777" w:rsidR="001E519C" w:rsidRDefault="001E519C" w:rsidP="00804C87">
            <w:pPr>
              <w:pStyle w:val="BodyText"/>
              <w:rPr>
                <w:lang w:val="nb-NO"/>
              </w:rPr>
            </w:pPr>
          </w:p>
        </w:tc>
        <w:tc>
          <w:tcPr>
            <w:tcW w:w="535" w:type="dxa"/>
          </w:tcPr>
          <w:p w14:paraId="3FC2FCBC" w14:textId="77777777" w:rsidR="001E519C" w:rsidRDefault="001E519C" w:rsidP="00804C87">
            <w:pPr>
              <w:pStyle w:val="BodyText"/>
              <w:rPr>
                <w:lang w:val="nb-NO"/>
              </w:rPr>
            </w:pPr>
          </w:p>
        </w:tc>
      </w:tr>
      <w:tr w:rsidR="001E519C" w14:paraId="02DEFF45" w14:textId="77777777" w:rsidTr="00804C87">
        <w:tc>
          <w:tcPr>
            <w:tcW w:w="7371" w:type="dxa"/>
          </w:tcPr>
          <w:p w14:paraId="170FA541" w14:textId="77777777" w:rsidR="001E519C" w:rsidRDefault="001E519C" w:rsidP="00804C87">
            <w:pPr>
              <w:pStyle w:val="BodyText"/>
            </w:pPr>
            <w:r>
              <w:t>The Author wants assistance from OsloMet to clarify the following material (described below or as an appendix to the publication agreement):</w:t>
            </w:r>
          </w:p>
          <w:p w14:paraId="4E43628A" w14:textId="77777777" w:rsidR="001E519C" w:rsidRDefault="001E519C" w:rsidP="00804C87">
            <w:pPr>
              <w:pStyle w:val="BodyText"/>
              <w:rPr>
                <w:lang w:val="nb-NO"/>
              </w:rPr>
            </w:pPr>
          </w:p>
        </w:tc>
        <w:tc>
          <w:tcPr>
            <w:tcW w:w="567" w:type="dxa"/>
          </w:tcPr>
          <w:p w14:paraId="0A281D41" w14:textId="77777777" w:rsidR="001E519C" w:rsidRDefault="001E519C" w:rsidP="00804C87">
            <w:pPr>
              <w:pStyle w:val="BodyText"/>
              <w:rPr>
                <w:lang w:val="nb-NO"/>
              </w:rPr>
            </w:pPr>
          </w:p>
        </w:tc>
        <w:tc>
          <w:tcPr>
            <w:tcW w:w="535" w:type="dxa"/>
          </w:tcPr>
          <w:p w14:paraId="3FF70747" w14:textId="77777777" w:rsidR="001E519C" w:rsidRDefault="001E519C" w:rsidP="00804C87">
            <w:pPr>
              <w:pStyle w:val="BodyText"/>
              <w:rPr>
                <w:lang w:val="nb-NO"/>
              </w:rPr>
            </w:pPr>
          </w:p>
        </w:tc>
      </w:tr>
      <w:tr w:rsidR="001E519C" w14:paraId="34CC531D" w14:textId="77777777" w:rsidTr="00804C87">
        <w:tc>
          <w:tcPr>
            <w:tcW w:w="7371" w:type="dxa"/>
          </w:tcPr>
          <w:p w14:paraId="3FF3B0B1" w14:textId="77777777" w:rsidR="001E519C" w:rsidRDefault="001E519C" w:rsidP="00804C87">
            <w:pPr>
              <w:pStyle w:val="BodyText"/>
            </w:pPr>
            <w:r>
              <w:t>The following material has not been clarified and shall be left out of the publication (described below or as an appendix to the publication agreement):</w:t>
            </w:r>
          </w:p>
          <w:p w14:paraId="02CE39BE" w14:textId="77777777" w:rsidR="001E519C" w:rsidRDefault="001E519C" w:rsidP="00804C87">
            <w:pPr>
              <w:pStyle w:val="BodyText"/>
              <w:rPr>
                <w:lang w:val="nb-NO"/>
              </w:rPr>
            </w:pPr>
          </w:p>
        </w:tc>
        <w:tc>
          <w:tcPr>
            <w:tcW w:w="567" w:type="dxa"/>
          </w:tcPr>
          <w:p w14:paraId="3C89E46C" w14:textId="77777777" w:rsidR="001E519C" w:rsidRDefault="001E519C" w:rsidP="00804C87">
            <w:pPr>
              <w:pStyle w:val="BodyText"/>
              <w:rPr>
                <w:lang w:val="nb-NO"/>
              </w:rPr>
            </w:pPr>
          </w:p>
        </w:tc>
        <w:tc>
          <w:tcPr>
            <w:tcW w:w="535" w:type="dxa"/>
          </w:tcPr>
          <w:p w14:paraId="110CD822" w14:textId="77777777" w:rsidR="001E519C" w:rsidRDefault="001E519C" w:rsidP="00804C87">
            <w:pPr>
              <w:pStyle w:val="BodyText"/>
              <w:rPr>
                <w:lang w:val="nb-NO"/>
              </w:rPr>
            </w:pPr>
          </w:p>
        </w:tc>
      </w:tr>
    </w:tbl>
    <w:p w14:paraId="1D9D534F" w14:textId="77777777" w:rsidR="001E519C"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bookmarkStart w:id="3" w:name="_Ref483318392"/>
      <w:r>
        <w:rPr>
          <w:b w:val="0"/>
        </w:rPr>
        <w:t>The parties agree that OsloMet shall make the Thesis available on the following licence terms:</w:t>
      </w:r>
      <w:bookmarkEnd w:id="3"/>
    </w:p>
    <w:tbl>
      <w:tblPr>
        <w:tblStyle w:val="TableGrid"/>
        <w:tblW w:w="0" w:type="auto"/>
        <w:tblInd w:w="959" w:type="dxa"/>
        <w:tblLayout w:type="fixed"/>
        <w:tblLook w:val="04A0" w:firstRow="1" w:lastRow="0" w:firstColumn="1" w:lastColumn="0" w:noHBand="0" w:noVBand="1"/>
      </w:tblPr>
      <w:tblGrid>
        <w:gridCol w:w="7371"/>
        <w:gridCol w:w="567"/>
        <w:gridCol w:w="535"/>
      </w:tblGrid>
      <w:tr w:rsidR="001E519C" w14:paraId="5FDBC142" w14:textId="77777777" w:rsidTr="00804C87">
        <w:tc>
          <w:tcPr>
            <w:tcW w:w="7371" w:type="dxa"/>
            <w:shd w:val="clear" w:color="auto" w:fill="BFBFBF" w:themeFill="background1" w:themeFillShade="BF"/>
          </w:tcPr>
          <w:p w14:paraId="3791B406" w14:textId="77777777" w:rsidR="001E519C" w:rsidRDefault="001E519C" w:rsidP="00804C87">
            <w:pPr>
              <w:pStyle w:val="BodyText"/>
              <w:rPr>
                <w:lang w:val="nb-NO"/>
              </w:rPr>
            </w:pPr>
          </w:p>
        </w:tc>
        <w:tc>
          <w:tcPr>
            <w:tcW w:w="567" w:type="dxa"/>
            <w:shd w:val="clear" w:color="auto" w:fill="BFBFBF" w:themeFill="background1" w:themeFillShade="BF"/>
          </w:tcPr>
          <w:p w14:paraId="6BB4181A" w14:textId="77777777" w:rsidR="001E519C" w:rsidRDefault="001E519C" w:rsidP="00804C87">
            <w:pPr>
              <w:pStyle w:val="BodyText"/>
            </w:pPr>
            <w:r>
              <w:t>Yes</w:t>
            </w:r>
          </w:p>
        </w:tc>
        <w:tc>
          <w:tcPr>
            <w:tcW w:w="535" w:type="dxa"/>
            <w:shd w:val="clear" w:color="auto" w:fill="BFBFBF" w:themeFill="background1" w:themeFillShade="BF"/>
          </w:tcPr>
          <w:p w14:paraId="770D9A0C" w14:textId="77777777" w:rsidR="001E519C" w:rsidRDefault="001E519C" w:rsidP="00804C87">
            <w:pPr>
              <w:pStyle w:val="BodyText"/>
            </w:pPr>
            <w:r>
              <w:t>No</w:t>
            </w:r>
          </w:p>
        </w:tc>
      </w:tr>
      <w:tr w:rsidR="001E519C" w14:paraId="58516BBF" w14:textId="77777777" w:rsidTr="00804C87">
        <w:tc>
          <w:tcPr>
            <w:tcW w:w="7371" w:type="dxa"/>
          </w:tcPr>
          <w:p w14:paraId="0C91E768" w14:textId="77777777" w:rsidR="001E519C" w:rsidRDefault="001E519C" w:rsidP="00804C87">
            <w:pPr>
              <w:pStyle w:val="BodyText"/>
            </w:pPr>
            <w:r>
              <w:t>CC-BY-SA version 4.0</w:t>
            </w:r>
          </w:p>
        </w:tc>
        <w:tc>
          <w:tcPr>
            <w:tcW w:w="567" w:type="dxa"/>
          </w:tcPr>
          <w:p w14:paraId="54673FDF" w14:textId="77777777" w:rsidR="001E519C" w:rsidRDefault="001E519C" w:rsidP="00804C87">
            <w:pPr>
              <w:pStyle w:val="BodyText"/>
              <w:rPr>
                <w:lang w:val="nb-NO"/>
              </w:rPr>
            </w:pPr>
          </w:p>
        </w:tc>
        <w:tc>
          <w:tcPr>
            <w:tcW w:w="535" w:type="dxa"/>
          </w:tcPr>
          <w:p w14:paraId="180A259B" w14:textId="77777777" w:rsidR="001E519C" w:rsidRDefault="001E519C" w:rsidP="00804C87">
            <w:pPr>
              <w:pStyle w:val="BodyText"/>
              <w:rPr>
                <w:lang w:val="nb-NO"/>
              </w:rPr>
            </w:pPr>
          </w:p>
        </w:tc>
        <w:bookmarkStart w:id="4" w:name="_GoBack"/>
        <w:bookmarkEnd w:id="4"/>
      </w:tr>
      <w:tr w:rsidR="001E519C" w14:paraId="450867C6" w14:textId="77777777" w:rsidTr="00804C87">
        <w:tc>
          <w:tcPr>
            <w:tcW w:w="7371" w:type="dxa"/>
          </w:tcPr>
          <w:p w14:paraId="469F6051" w14:textId="77777777" w:rsidR="001E519C" w:rsidRDefault="001E519C" w:rsidP="00804C87">
            <w:pPr>
              <w:pStyle w:val="BodyText"/>
              <w:rPr>
                <w:szCs w:val="22"/>
              </w:rPr>
            </w:pPr>
            <w:r>
              <w:t>Other Creative Commons licence as follows (to be completed)</w:t>
            </w:r>
          </w:p>
          <w:p w14:paraId="6B3EECC6" w14:textId="77777777" w:rsidR="001E519C" w:rsidRDefault="001E519C" w:rsidP="00804C87">
            <w:pPr>
              <w:pStyle w:val="BodyText"/>
              <w:rPr>
                <w:lang w:val="nb-NO"/>
              </w:rPr>
            </w:pPr>
          </w:p>
        </w:tc>
        <w:tc>
          <w:tcPr>
            <w:tcW w:w="567" w:type="dxa"/>
          </w:tcPr>
          <w:p w14:paraId="680E509A" w14:textId="77777777" w:rsidR="001E519C" w:rsidRDefault="001E519C" w:rsidP="00804C87">
            <w:pPr>
              <w:pStyle w:val="BodyText"/>
              <w:rPr>
                <w:lang w:val="nb-NO"/>
              </w:rPr>
            </w:pPr>
          </w:p>
        </w:tc>
        <w:tc>
          <w:tcPr>
            <w:tcW w:w="535" w:type="dxa"/>
          </w:tcPr>
          <w:p w14:paraId="08371AB6" w14:textId="77777777" w:rsidR="001E519C" w:rsidRDefault="001E519C" w:rsidP="00804C87">
            <w:pPr>
              <w:pStyle w:val="BodyText"/>
              <w:rPr>
                <w:lang w:val="nb-NO"/>
              </w:rPr>
            </w:pPr>
          </w:p>
        </w:tc>
      </w:tr>
      <w:tr w:rsidR="001E519C" w14:paraId="0C7925B8" w14:textId="77777777" w:rsidTr="00804C87">
        <w:tc>
          <w:tcPr>
            <w:tcW w:w="7371" w:type="dxa"/>
          </w:tcPr>
          <w:p w14:paraId="6E81DE7C" w14:textId="77777777" w:rsidR="001E519C" w:rsidRDefault="001E519C" w:rsidP="00804C87">
            <w:pPr>
              <w:pStyle w:val="BodyText"/>
            </w:pPr>
            <w:r>
              <w:t>No CC licence shall be used in connection with publication</w:t>
            </w:r>
          </w:p>
        </w:tc>
        <w:tc>
          <w:tcPr>
            <w:tcW w:w="567" w:type="dxa"/>
          </w:tcPr>
          <w:p w14:paraId="074126CC" w14:textId="77777777" w:rsidR="001E519C" w:rsidRDefault="001E519C" w:rsidP="00804C87">
            <w:pPr>
              <w:pStyle w:val="BodyText"/>
              <w:rPr>
                <w:lang w:val="nb-NO"/>
              </w:rPr>
            </w:pPr>
          </w:p>
        </w:tc>
        <w:tc>
          <w:tcPr>
            <w:tcW w:w="535" w:type="dxa"/>
          </w:tcPr>
          <w:p w14:paraId="697A1B60" w14:textId="77777777" w:rsidR="001E519C" w:rsidRDefault="001E519C" w:rsidP="00804C87">
            <w:pPr>
              <w:pStyle w:val="BodyText"/>
              <w:rPr>
                <w:lang w:val="nb-NO"/>
              </w:rPr>
            </w:pPr>
          </w:p>
        </w:tc>
      </w:tr>
    </w:tbl>
    <w:p w14:paraId="1EA8B047" w14:textId="75070944" w:rsidR="001E519C"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bookmarkStart w:id="5" w:name="_Ref483235274"/>
      <w:r>
        <w:rPr>
          <w:b w:val="0"/>
        </w:rPr>
        <w:t>Publication in ODA means that</w:t>
      </w:r>
      <w:bookmarkEnd w:id="5"/>
      <w:r w:rsidR="00E12708">
        <w:rPr>
          <w:b w:val="0"/>
        </w:rPr>
        <w:t xml:space="preserve"> </w:t>
      </w:r>
      <w:r>
        <w:rPr>
          <w:b w:val="0"/>
        </w:rPr>
        <w:t xml:space="preserve">the Thesis is made available via OsloMet’s Open Digital Archive for free download in digital format. </w:t>
      </w:r>
    </w:p>
    <w:p w14:paraId="487F629E" w14:textId="77777777" w:rsidR="001E519C" w:rsidRPr="000247C1"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bookmarkStart w:id="6" w:name="_Ref483235675"/>
      <w:bookmarkStart w:id="7" w:name="_Ref483404492"/>
      <w:r>
        <w:rPr>
          <w:b w:val="0"/>
        </w:rPr>
        <w:t xml:space="preserve">Publication via OsloMet’s </w:t>
      </w:r>
      <w:r>
        <w:rPr>
          <w:b w:val="0"/>
          <w:i/>
          <w:iCs/>
        </w:rPr>
        <w:t xml:space="preserve">Skriftserien </w:t>
      </w:r>
      <w:r>
        <w:rPr>
          <w:b w:val="0"/>
        </w:rPr>
        <w:t xml:space="preserve">series means that the Thesis will be made available </w:t>
      </w:r>
      <w:bookmarkEnd w:id="6"/>
      <w:r>
        <w:rPr>
          <w:b w:val="0"/>
        </w:rPr>
        <w:t xml:space="preserve">for </w:t>
      </w:r>
      <w:bookmarkStart w:id="8" w:name="_Ref483235710"/>
      <w:r>
        <w:rPr>
          <w:b w:val="0"/>
        </w:rPr>
        <w:t>sale in OsloMet’s online bookshop in paper format as print-on-demand.</w:t>
      </w:r>
      <w:bookmarkEnd w:id="8"/>
      <w:r>
        <w:rPr>
          <w:b w:val="0"/>
        </w:rPr>
        <w:t xml:space="preserve"> The parties can agree that the Thesis shall also be made available for downloading in digital format via OsloMet’s </w:t>
      </w:r>
      <w:r>
        <w:rPr>
          <w:b w:val="0"/>
          <w:i/>
          <w:iCs/>
        </w:rPr>
        <w:t>Skriftserien</w:t>
      </w:r>
      <w:r>
        <w:rPr>
          <w:b w:val="0"/>
        </w:rPr>
        <w:t xml:space="preserve"> website.</w:t>
      </w:r>
      <w:bookmarkEnd w:id="7"/>
    </w:p>
    <w:p w14:paraId="59F72488" w14:textId="77777777" w:rsidR="001E519C"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r>
        <w:rPr>
          <w:b w:val="0"/>
        </w:rPr>
        <w:t xml:space="preserve">OsloMet will not charge for downloads of the Thesis in digital format via ODA or OsloMet’s </w:t>
      </w:r>
      <w:r>
        <w:rPr>
          <w:b w:val="0"/>
          <w:i/>
          <w:iCs/>
        </w:rPr>
        <w:t>Skriftserien</w:t>
      </w:r>
      <w:r>
        <w:rPr>
          <w:b w:val="0"/>
        </w:rPr>
        <w:t xml:space="preserve"> series. </w:t>
      </w:r>
    </w:p>
    <w:p w14:paraId="79416D23" w14:textId="77777777" w:rsidR="001E519C" w:rsidRPr="00800BCE"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r>
        <w:rPr>
          <w:b w:val="0"/>
        </w:rPr>
        <w:t xml:space="preserve">OsloMet can charge for the sale of printed copies of the Thesis in paper format on the basis of a price stipulated by OsloMet. The price shall be stipulated so that it only covers the costs incurred by OsloMet for printing, postage etc. and shall not include a profit for OsloMet. OsloMet will calculate its general prices for print-on-demand regularly so that the cost covers the above-mentioned costs. </w:t>
      </w:r>
    </w:p>
    <w:p w14:paraId="5E04E1F5" w14:textId="77777777" w:rsidR="001E519C" w:rsidRPr="00D849CD"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r>
        <w:rPr>
          <w:b w:val="0"/>
        </w:rPr>
        <w:t xml:space="preserve">The Author shall not receive any royalties or other forms of compensation for distribution via ODA or OsloMet’s </w:t>
      </w:r>
      <w:r>
        <w:rPr>
          <w:b w:val="0"/>
          <w:i/>
          <w:iCs/>
        </w:rPr>
        <w:t xml:space="preserve">Skriftserien </w:t>
      </w:r>
      <w:r>
        <w:rPr>
          <w:b w:val="0"/>
        </w:rPr>
        <w:t>series.</w:t>
      </w:r>
    </w:p>
    <w:p w14:paraId="7C5D52C9" w14:textId="77777777" w:rsidR="001E519C" w:rsidRDefault="001E519C" w:rsidP="001E519C">
      <w:pPr>
        <w:pStyle w:val="Heading1"/>
        <w:widowControl w:val="0"/>
        <w:tabs>
          <w:tab w:val="num" w:pos="850"/>
        </w:tabs>
        <w:overflowPunct w:val="0"/>
        <w:autoSpaceDE w:val="0"/>
        <w:autoSpaceDN w:val="0"/>
        <w:adjustRightInd w:val="0"/>
        <w:spacing w:before="240" w:after="120"/>
        <w:ind w:left="851" w:hanging="851"/>
        <w:contextualSpacing w:val="0"/>
        <w:textAlignment w:val="baseline"/>
      </w:pPr>
      <w:r>
        <w:t>Rights</w:t>
      </w:r>
    </w:p>
    <w:p w14:paraId="233DE09B" w14:textId="77777777" w:rsidR="001E519C" w:rsidRPr="00FE148F"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r>
        <w:rPr>
          <w:b w:val="0"/>
        </w:rPr>
        <w:t xml:space="preserve">The publication agreement does not entail transfer of intellectual property rights from the Author to OsloMet, beyond what is specially stated in the publication agreement. </w:t>
      </w:r>
    </w:p>
    <w:p w14:paraId="17DE7041" w14:textId="77777777" w:rsidR="001E519C" w:rsidRPr="00FE148F"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r>
        <w:rPr>
          <w:b w:val="0"/>
        </w:rPr>
        <w:t>Within the frameworks stated in Clause 2 above, OsloMet will have a non-exclusive time-limited right to make the Thesis available to the public pursuant to Section 2 of Copyright Act. OsloMet also has the right to produce copies of the Thesis to the extent this is necessary for the agreed use. OsloMet cannot make changes to the Thesis or transfer the right of use pursuant to this publication agreement to others except by special agreement with the Author.</w:t>
      </w:r>
    </w:p>
    <w:p w14:paraId="4B852E33" w14:textId="77777777" w:rsidR="001E519C"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r>
        <w:rPr>
          <w:b w:val="0"/>
        </w:rPr>
        <w:t xml:space="preserve">OsloMet is not obliged to publish the Thesis and can choose to forgo publication in full or in part, or to remove the Thesis from ODA or OsloMet’s </w:t>
      </w:r>
      <w:r>
        <w:rPr>
          <w:b w:val="0"/>
          <w:i/>
          <w:iCs/>
        </w:rPr>
        <w:t>Skriftserien</w:t>
      </w:r>
      <w:r>
        <w:rPr>
          <w:b w:val="0"/>
        </w:rPr>
        <w:t xml:space="preserve"> series before the publication agreement has expired.</w:t>
      </w:r>
    </w:p>
    <w:p w14:paraId="4F4A4A65" w14:textId="77777777" w:rsidR="001E519C" w:rsidRPr="00FE148F"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bookmarkStart w:id="9" w:name="_Ref483293679"/>
      <w:r>
        <w:rPr>
          <w:b w:val="0"/>
        </w:rPr>
        <w:lastRenderedPageBreak/>
        <w:t xml:space="preserve">The Author is responsible for ensuring that all necessary immaterial property rights are clarified in relation to the publication of the Thesis. This means that the Author is responsible for obtaining consent to publication from any co-authors who have not signed the publication agreement, as well as from the rights holders to any scientific articles or other annexes to be published together with the Thesis. If the Author has not clarified the rights for parts of the Thesis, the Author can exempt these parts from publication by listing them in Clause </w:t>
      </w:r>
      <w:r>
        <w:rPr>
          <w:b w:val="0"/>
        </w:rPr>
        <w:fldChar w:fldCharType="begin"/>
      </w:r>
      <w:r>
        <w:rPr>
          <w:b w:val="0"/>
        </w:rPr>
        <w:instrText xml:space="preserve"> REF _Ref483236793 \r \h </w:instrText>
      </w:r>
      <w:r>
        <w:rPr>
          <w:b w:val="0"/>
        </w:rPr>
      </w:r>
      <w:r>
        <w:rPr>
          <w:b w:val="0"/>
        </w:rPr>
        <w:fldChar w:fldCharType="separate"/>
      </w:r>
      <w:r w:rsidR="00E12708">
        <w:rPr>
          <w:b w:val="0"/>
        </w:rPr>
        <w:t>2.2</w:t>
      </w:r>
      <w:r>
        <w:rPr>
          <w:b w:val="0"/>
        </w:rPr>
        <w:fldChar w:fldCharType="end"/>
      </w:r>
      <w:r>
        <w:rPr>
          <w:b w:val="0"/>
        </w:rPr>
        <w:t xml:space="preserve">. The Author can also request OsloMet’s help to clarify the rights to material specifically listed in Clause </w:t>
      </w:r>
      <w:r>
        <w:rPr>
          <w:b w:val="0"/>
        </w:rPr>
        <w:fldChar w:fldCharType="begin"/>
      </w:r>
      <w:r>
        <w:rPr>
          <w:b w:val="0"/>
        </w:rPr>
        <w:instrText xml:space="preserve"> REF _Ref483236793 \r \h </w:instrText>
      </w:r>
      <w:r>
        <w:rPr>
          <w:b w:val="0"/>
        </w:rPr>
      </w:r>
      <w:r>
        <w:rPr>
          <w:b w:val="0"/>
        </w:rPr>
        <w:fldChar w:fldCharType="separate"/>
      </w:r>
      <w:r w:rsidR="00E12708">
        <w:rPr>
          <w:b w:val="0"/>
        </w:rPr>
        <w:t>2.2</w:t>
      </w:r>
      <w:r>
        <w:rPr>
          <w:b w:val="0"/>
        </w:rPr>
        <w:fldChar w:fldCharType="end"/>
      </w:r>
      <w:r>
        <w:rPr>
          <w:b w:val="0"/>
        </w:rPr>
        <w:t>. In such case, OsloMet will wait to publish the Thesis until OsloMet has clarified the necessary rights.</w:t>
      </w:r>
      <w:bookmarkEnd w:id="9"/>
    </w:p>
    <w:p w14:paraId="7014E5CC" w14:textId="77777777" w:rsidR="001E519C"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bookmarkStart w:id="10" w:name="_Ref483293680"/>
      <w:r>
        <w:rPr>
          <w:b w:val="0"/>
        </w:rPr>
        <w:t xml:space="preserve">With the exception of any third-party rights as stated in Clause </w:t>
      </w:r>
      <w:r>
        <w:rPr>
          <w:b w:val="0"/>
        </w:rPr>
        <w:fldChar w:fldCharType="begin"/>
      </w:r>
      <w:r>
        <w:rPr>
          <w:b w:val="0"/>
        </w:rPr>
        <w:instrText xml:space="preserve"> REF _Ref483236793 \r \h </w:instrText>
      </w:r>
      <w:r>
        <w:rPr>
          <w:b w:val="0"/>
        </w:rPr>
      </w:r>
      <w:r>
        <w:rPr>
          <w:b w:val="0"/>
        </w:rPr>
        <w:fldChar w:fldCharType="separate"/>
      </w:r>
      <w:r w:rsidR="00E12708">
        <w:rPr>
          <w:b w:val="0"/>
        </w:rPr>
        <w:t>2.2</w:t>
      </w:r>
      <w:r>
        <w:rPr>
          <w:b w:val="0"/>
        </w:rPr>
        <w:fldChar w:fldCharType="end"/>
      </w:r>
      <w:r>
        <w:rPr>
          <w:b w:val="0"/>
        </w:rPr>
        <w:t>, the Author guarantees that the Thesis has in its entirety been cleared for publication in the manner specified in this publication agreement. The Author also guarantees that he/she has not entered into any agreements with other parties (e.g. a publishing house) that prevent publication pursuant to this publication agreement. The Author shall indemnify OsloMet for any claims filed against OsloMet as a result of inadequate clarification of the above-mentioned rights.</w:t>
      </w:r>
      <w:bookmarkEnd w:id="10"/>
    </w:p>
    <w:p w14:paraId="6CC0AC88" w14:textId="77777777" w:rsidR="001E519C"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r>
        <w:rPr>
          <w:b w:val="0"/>
        </w:rPr>
        <w:t>In addition to that stated above, the general provisions of the Copyright Act shall apply; see especially the provisions on limitation of copyright and the management of rights through extended collective licences set out in Chapter 2 of the Copyright Act.</w:t>
      </w:r>
    </w:p>
    <w:p w14:paraId="36A7CD20" w14:textId="77777777" w:rsidR="001E519C" w:rsidRPr="00CE2FD1"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r>
        <w:rPr>
          <w:b w:val="0"/>
        </w:rPr>
        <w:t>If the Author</w:t>
      </w:r>
      <w:r>
        <w:t xml:space="preserve"> </w:t>
      </w:r>
      <w:r>
        <w:rPr>
          <w:b w:val="0"/>
        </w:rPr>
        <w:t>has specified that the Thesis shall be published under a Creative Commons licence (see Clause</w:t>
      </w:r>
      <w:r>
        <w:t xml:space="preserve"> </w:t>
      </w:r>
      <w:r>
        <w:rPr>
          <w:b w:val="0"/>
        </w:rPr>
        <w:fldChar w:fldCharType="begin"/>
      </w:r>
      <w:r>
        <w:rPr>
          <w:b w:val="0"/>
        </w:rPr>
        <w:instrText xml:space="preserve"> REF _Ref483318392 \r \h </w:instrText>
      </w:r>
      <w:r>
        <w:rPr>
          <w:b w:val="0"/>
        </w:rPr>
      </w:r>
      <w:r>
        <w:rPr>
          <w:b w:val="0"/>
        </w:rPr>
        <w:fldChar w:fldCharType="separate"/>
      </w:r>
      <w:r w:rsidR="00E12708">
        <w:rPr>
          <w:b w:val="0"/>
        </w:rPr>
        <w:t>2.3</w:t>
      </w:r>
      <w:r>
        <w:rPr>
          <w:b w:val="0"/>
        </w:rPr>
        <w:fldChar w:fldCharType="end"/>
      </w:r>
      <w:r>
        <w:t xml:space="preserve"> </w:t>
      </w:r>
      <w:r>
        <w:rPr>
          <w:b w:val="0"/>
        </w:rPr>
        <w:t xml:space="preserve">above), the Thesis can also be used by everyone in accordance with the provisions of this licence. </w:t>
      </w:r>
    </w:p>
    <w:p w14:paraId="5E7517DE" w14:textId="77777777" w:rsidR="001E519C" w:rsidRPr="00992DBA" w:rsidRDefault="001E519C" w:rsidP="001E519C">
      <w:pPr>
        <w:widowControl w:val="0"/>
        <w:numPr>
          <w:ilvl w:val="0"/>
          <w:numId w:val="1"/>
        </w:numPr>
        <w:tabs>
          <w:tab w:val="num" w:pos="850"/>
        </w:tabs>
        <w:overflowPunct w:val="0"/>
        <w:autoSpaceDE w:val="0"/>
        <w:autoSpaceDN w:val="0"/>
        <w:adjustRightInd w:val="0"/>
        <w:spacing w:before="240" w:after="120"/>
        <w:ind w:left="850" w:hanging="850"/>
        <w:jc w:val="left"/>
        <w:textAlignment w:val="baseline"/>
        <w:outlineLvl w:val="0"/>
        <w:rPr>
          <w:b/>
          <w:caps/>
        </w:rPr>
      </w:pPr>
      <w:r>
        <w:rPr>
          <w:b/>
          <w:caps/>
        </w:rPr>
        <w:t>Duration and termination</w:t>
      </w:r>
    </w:p>
    <w:p w14:paraId="4D219848" w14:textId="77777777" w:rsidR="001E519C"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r>
        <w:rPr>
          <w:b w:val="0"/>
        </w:rPr>
        <w:t xml:space="preserve">OsloMet’s right to publish the Thesis enters into force as soon as the Author has signed the publication agreement. </w:t>
      </w:r>
    </w:p>
    <w:p w14:paraId="1CDBECEE" w14:textId="2AA2C82C" w:rsidR="001E519C"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r>
        <w:rPr>
          <w:b w:val="0"/>
        </w:rPr>
        <w:t>The publication agreement applies until it has been terminated in writing by one of the parties. Each of the parties can terminate the publication agreement with immediate effect without any special grounds being required.</w:t>
      </w:r>
      <w:r w:rsidR="00E12708">
        <w:rPr>
          <w:b w:val="0"/>
        </w:rPr>
        <w:t xml:space="preserve"> </w:t>
      </w:r>
    </w:p>
    <w:p w14:paraId="3C1D3A15" w14:textId="77777777" w:rsidR="001E519C" w:rsidRPr="009C095D"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r>
        <w:rPr>
          <w:b w:val="0"/>
        </w:rPr>
        <w:t>If the Author terminates the agreement, OsloMet is obliged to remove the Thesis from the places where the Thesis is published without undue delay, cf. Clause 2 above. OsloMet can nevertheless complete the delivery of orders received before the Thesis was removed as stated above.</w:t>
      </w:r>
    </w:p>
    <w:p w14:paraId="484A0661" w14:textId="77777777" w:rsidR="001E519C" w:rsidRPr="00422CBE" w:rsidRDefault="001E519C" w:rsidP="001E519C">
      <w:pPr>
        <w:widowControl w:val="0"/>
        <w:numPr>
          <w:ilvl w:val="0"/>
          <w:numId w:val="1"/>
        </w:numPr>
        <w:tabs>
          <w:tab w:val="num" w:pos="850"/>
        </w:tabs>
        <w:overflowPunct w:val="0"/>
        <w:autoSpaceDE w:val="0"/>
        <w:autoSpaceDN w:val="0"/>
        <w:adjustRightInd w:val="0"/>
        <w:spacing w:before="240" w:after="120"/>
        <w:ind w:left="850" w:hanging="850"/>
        <w:jc w:val="left"/>
        <w:textAlignment w:val="baseline"/>
        <w:outlineLvl w:val="0"/>
        <w:rPr>
          <w:b/>
          <w:caps/>
        </w:rPr>
      </w:pPr>
      <w:bookmarkStart w:id="11" w:name="_Toc327448795"/>
      <w:r>
        <w:rPr>
          <w:b/>
          <w:caps/>
        </w:rPr>
        <w:t>Resolution of disputes</w:t>
      </w:r>
      <w:bookmarkEnd w:id="11"/>
    </w:p>
    <w:p w14:paraId="5AE38D68" w14:textId="77777777" w:rsidR="001E519C" w:rsidRPr="00422CBE" w:rsidRDefault="001E519C" w:rsidP="001E519C">
      <w:pPr>
        <w:widowControl w:val="0"/>
        <w:numPr>
          <w:ilvl w:val="1"/>
          <w:numId w:val="1"/>
        </w:numPr>
        <w:tabs>
          <w:tab w:val="num" w:pos="850"/>
        </w:tabs>
        <w:overflowPunct w:val="0"/>
        <w:autoSpaceDE w:val="0"/>
        <w:autoSpaceDN w:val="0"/>
        <w:adjustRightInd w:val="0"/>
        <w:spacing w:before="240" w:after="120"/>
        <w:ind w:left="850" w:hanging="850"/>
        <w:textAlignment w:val="baseline"/>
        <w:outlineLvl w:val="1"/>
      </w:pPr>
      <w:r>
        <w:t>Endeavours shall be made to resolve any disputes between the parties through negotiation. If the negotiations are unsuccessful, the dispute may be brought before the ordinary courts.</w:t>
      </w:r>
    </w:p>
    <w:p w14:paraId="66B4A446" w14:textId="77777777" w:rsidR="001E519C" w:rsidRPr="00422CBE" w:rsidRDefault="001E519C" w:rsidP="001E519C">
      <w:pPr>
        <w:widowControl w:val="0"/>
        <w:numPr>
          <w:ilvl w:val="1"/>
          <w:numId w:val="1"/>
        </w:numPr>
        <w:tabs>
          <w:tab w:val="num" w:pos="850"/>
        </w:tabs>
        <w:overflowPunct w:val="0"/>
        <w:autoSpaceDE w:val="0"/>
        <w:autoSpaceDN w:val="0"/>
        <w:adjustRightInd w:val="0"/>
        <w:spacing w:before="240" w:after="120"/>
        <w:ind w:left="850" w:hanging="850"/>
        <w:textAlignment w:val="baseline"/>
        <w:outlineLvl w:val="1"/>
      </w:pPr>
      <w:r>
        <w:t>Oslo is the correct legal venue.</w:t>
      </w:r>
    </w:p>
    <w:p w14:paraId="3B0EF4EF" w14:textId="77777777" w:rsidR="001E519C" w:rsidRPr="00EE7FBC" w:rsidRDefault="001E519C" w:rsidP="001E519C">
      <w:pPr>
        <w:widowControl w:val="0"/>
      </w:pPr>
    </w:p>
    <w:p w14:paraId="47D7570E" w14:textId="77777777" w:rsidR="001E519C" w:rsidRDefault="001E519C" w:rsidP="001E519C">
      <w:pPr>
        <w:widowControl w:val="0"/>
        <w:jc w:val="center"/>
      </w:pPr>
      <w:r>
        <w:t>* * *</w:t>
      </w:r>
    </w:p>
    <w:p w14:paraId="2B3392F2" w14:textId="77777777" w:rsidR="001E519C" w:rsidRDefault="001E519C" w:rsidP="001E519C">
      <w:pPr>
        <w:widowControl w:val="0"/>
      </w:pPr>
    </w:p>
    <w:p w14:paraId="7499261A" w14:textId="77777777" w:rsidR="001E519C" w:rsidRDefault="001E519C" w:rsidP="001E519C">
      <w:pPr>
        <w:widowControl w:val="0"/>
      </w:pPr>
      <w:r>
        <w:t xml:space="preserve">This agreement is signed in </w:t>
      </w:r>
      <w:r>
        <w:fldChar w:fldCharType="begin" w:fldLock="1">
          <w:ffData>
            <w:name w:val="Tekst6"/>
            <w:enabled/>
            <w:calcOnExit w:val="0"/>
            <w:textInput/>
          </w:ffData>
        </w:fldChar>
      </w:r>
      <w:bookmarkStart w:id="12" w:name="Tekst6"/>
      <w:r>
        <w:instrText xml:space="preserve"> FORMTEXT </w:instrText>
      </w:r>
      <w:r>
        <w:fldChar w:fldCharType="separate"/>
      </w:r>
      <w:r>
        <w:t> </w:t>
      </w:r>
      <w:r>
        <w:t> </w:t>
      </w:r>
      <w:r>
        <w:t> </w:t>
      </w:r>
      <w:r>
        <w:t> </w:t>
      </w:r>
      <w:r>
        <w:t> </w:t>
      </w:r>
      <w:r>
        <w:fldChar w:fldCharType="end"/>
      </w:r>
      <w:bookmarkEnd w:id="12"/>
      <w:r>
        <w:t xml:space="preserve"> copies, one to be retained by each of the parties.</w:t>
      </w:r>
    </w:p>
    <w:p w14:paraId="3257ABA2" w14:textId="77777777" w:rsidR="001E519C" w:rsidRDefault="001E519C" w:rsidP="001E519C">
      <w:pPr>
        <w:widowControl w:val="0"/>
      </w:pPr>
      <w:r>
        <w:t>The agreement is entered into on the date stated in the introduction to the Agreement.</w:t>
      </w:r>
    </w:p>
    <w:p w14:paraId="686026D0" w14:textId="77777777" w:rsidR="001E519C" w:rsidRDefault="001E519C" w:rsidP="001E519C">
      <w:pPr>
        <w:widowControl w:val="0"/>
      </w:pPr>
    </w:p>
    <w:p w14:paraId="4BBDE5E9" w14:textId="77777777" w:rsidR="001E519C" w:rsidRDefault="001E519C" w:rsidP="001E519C">
      <w:pPr>
        <w:widowControl w:val="0"/>
      </w:pPr>
    </w:p>
    <w:tbl>
      <w:tblPr>
        <w:tblW w:w="0" w:type="auto"/>
        <w:tblLook w:val="01E0" w:firstRow="1" w:lastRow="1" w:firstColumn="1" w:lastColumn="1" w:noHBand="0" w:noVBand="0"/>
      </w:tblPr>
      <w:tblGrid>
        <w:gridCol w:w="4248"/>
        <w:gridCol w:w="720"/>
        <w:gridCol w:w="4242"/>
      </w:tblGrid>
      <w:tr w:rsidR="001E519C" w14:paraId="0A15DF45" w14:textId="77777777" w:rsidTr="00804C87">
        <w:tc>
          <w:tcPr>
            <w:tcW w:w="4248" w:type="dxa"/>
            <w:tcBorders>
              <w:bottom w:val="single" w:sz="4" w:space="0" w:color="auto"/>
            </w:tcBorders>
          </w:tcPr>
          <w:p w14:paraId="4F29E825" w14:textId="77777777" w:rsidR="001E519C" w:rsidRDefault="001E519C" w:rsidP="00804C87">
            <w:pPr>
              <w:widowControl w:val="0"/>
              <w:rPr>
                <w:b/>
              </w:rPr>
            </w:pPr>
            <w:r>
              <w:rPr>
                <w:b/>
              </w:rPr>
              <w:t>OsloMet – Oslo Metropolitan University</w:t>
            </w:r>
          </w:p>
          <w:p w14:paraId="15BBBEBE" w14:textId="77777777" w:rsidR="001E519C" w:rsidRPr="00F5487B" w:rsidRDefault="001E519C" w:rsidP="00804C87">
            <w:pPr>
              <w:widowControl w:val="0"/>
              <w:rPr>
                <w:b/>
              </w:rPr>
            </w:pPr>
          </w:p>
          <w:p w14:paraId="5E9136B2" w14:textId="77777777" w:rsidR="001E519C" w:rsidRDefault="001E519C" w:rsidP="00804C87">
            <w:pPr>
              <w:widowControl w:val="0"/>
            </w:pPr>
          </w:p>
          <w:p w14:paraId="03EC22EF" w14:textId="77777777" w:rsidR="001E519C" w:rsidRDefault="001E519C" w:rsidP="00804C87">
            <w:pPr>
              <w:widowControl w:val="0"/>
            </w:pPr>
          </w:p>
          <w:p w14:paraId="1504DD41" w14:textId="77777777" w:rsidR="001E519C" w:rsidRPr="005C57DF" w:rsidRDefault="001E519C" w:rsidP="00804C87">
            <w:pPr>
              <w:widowControl w:val="0"/>
            </w:pPr>
          </w:p>
        </w:tc>
        <w:tc>
          <w:tcPr>
            <w:tcW w:w="720" w:type="dxa"/>
          </w:tcPr>
          <w:p w14:paraId="76A8C374" w14:textId="77777777" w:rsidR="001E519C" w:rsidRDefault="001E519C" w:rsidP="00804C87">
            <w:pPr>
              <w:widowControl w:val="0"/>
            </w:pPr>
          </w:p>
        </w:tc>
        <w:tc>
          <w:tcPr>
            <w:tcW w:w="4242" w:type="dxa"/>
            <w:tcBorders>
              <w:bottom w:val="single" w:sz="4" w:space="0" w:color="auto"/>
            </w:tcBorders>
          </w:tcPr>
          <w:p w14:paraId="435F25DD" w14:textId="77777777" w:rsidR="001E519C" w:rsidRPr="00F03E2E" w:rsidRDefault="001E519C" w:rsidP="00804C87">
            <w:pPr>
              <w:widowControl w:val="0"/>
              <w:rPr>
                <w:b/>
              </w:rPr>
            </w:pPr>
            <w:r w:rsidRPr="00F03E2E">
              <w:rPr>
                <w:b/>
              </w:rPr>
              <w:fldChar w:fldCharType="begin" w:fldLock="1">
                <w:ffData>
                  <w:name w:val=""/>
                  <w:enabled/>
                  <w:calcOnExit w:val="0"/>
                  <w:textInput/>
                </w:ffData>
              </w:fldChar>
            </w:r>
            <w:r w:rsidRPr="00F03E2E">
              <w:rPr>
                <w:b/>
              </w:rPr>
              <w:instrText xml:space="preserve"> FORMTEXT </w:instrText>
            </w:r>
            <w:r w:rsidRPr="00F03E2E">
              <w:rPr>
                <w:b/>
              </w:rPr>
            </w:r>
            <w:r w:rsidRPr="00F03E2E">
              <w:rPr>
                <w:b/>
              </w:rPr>
              <w:fldChar w:fldCharType="separate"/>
            </w:r>
            <w:r>
              <w:rPr>
                <w:b/>
              </w:rPr>
              <w:t>     </w:t>
            </w:r>
            <w:r w:rsidRPr="00F03E2E">
              <w:rPr>
                <w:b/>
              </w:rPr>
              <w:fldChar w:fldCharType="end"/>
            </w:r>
          </w:p>
          <w:p w14:paraId="343C5857" w14:textId="77777777" w:rsidR="001E519C" w:rsidRDefault="001E519C" w:rsidP="00804C87">
            <w:pPr>
              <w:widowControl w:val="0"/>
            </w:pPr>
          </w:p>
        </w:tc>
      </w:tr>
      <w:tr w:rsidR="001E519C" w14:paraId="50C23C96" w14:textId="77777777" w:rsidTr="00804C87">
        <w:tc>
          <w:tcPr>
            <w:tcW w:w="4248" w:type="dxa"/>
            <w:tcBorders>
              <w:top w:val="single" w:sz="4" w:space="0" w:color="auto"/>
            </w:tcBorders>
          </w:tcPr>
          <w:p w14:paraId="04230F7F" w14:textId="77777777" w:rsidR="001E519C" w:rsidRDefault="001E519C" w:rsidP="00804C87">
            <w:pPr>
              <w:widowControl w:val="0"/>
            </w:pPr>
            <w:bookmarkStart w:id="13" w:name="Person1"/>
            <w:bookmarkEnd w:id="13"/>
          </w:p>
        </w:tc>
        <w:tc>
          <w:tcPr>
            <w:tcW w:w="720" w:type="dxa"/>
          </w:tcPr>
          <w:p w14:paraId="50161BCE" w14:textId="77777777" w:rsidR="001E519C" w:rsidRDefault="001E519C" w:rsidP="00804C87">
            <w:pPr>
              <w:widowControl w:val="0"/>
            </w:pPr>
          </w:p>
        </w:tc>
        <w:tc>
          <w:tcPr>
            <w:tcW w:w="4242" w:type="dxa"/>
            <w:tcBorders>
              <w:top w:val="single" w:sz="4" w:space="0" w:color="auto"/>
            </w:tcBorders>
          </w:tcPr>
          <w:p w14:paraId="7B358F2A" w14:textId="77777777" w:rsidR="001E519C" w:rsidRDefault="001E519C" w:rsidP="00804C87">
            <w:pPr>
              <w:widowControl w:val="0"/>
            </w:pPr>
          </w:p>
        </w:tc>
      </w:tr>
    </w:tbl>
    <w:p w14:paraId="469B29EC" w14:textId="77777777" w:rsidR="001E519C" w:rsidRPr="00B5526B" w:rsidRDefault="001E519C" w:rsidP="001E519C">
      <w:pPr>
        <w:pStyle w:val="Heading1"/>
        <w:widowControl w:val="0"/>
        <w:numPr>
          <w:ilvl w:val="0"/>
          <w:numId w:val="0"/>
        </w:numPr>
        <w:spacing w:line="276" w:lineRule="auto"/>
      </w:pPr>
    </w:p>
    <w:p w14:paraId="49A41DFF" w14:textId="77777777" w:rsidR="009B63A1" w:rsidRDefault="009B63A1"/>
    <w:sectPr w:rsidR="009B63A1" w:rsidSect="00A821FA">
      <w:footerReference w:type="default" r:id="rId7"/>
      <w:pgSz w:w="12240" w:h="15840" w:code="1"/>
      <w:pgMar w:top="1418" w:right="1418" w:bottom="1418" w:left="153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75451" w14:textId="77777777" w:rsidR="00F13B7F" w:rsidRDefault="001311D1">
      <w:r>
        <w:separator/>
      </w:r>
    </w:p>
  </w:endnote>
  <w:endnote w:type="continuationSeparator" w:id="0">
    <w:p w14:paraId="6FE1B800" w14:textId="77777777" w:rsidR="00F13B7F" w:rsidRDefault="00131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8BDA3" w14:textId="708D61D7" w:rsidR="00007A01" w:rsidRPr="00C64870" w:rsidRDefault="001E519C" w:rsidP="00C64870">
    <w:pPr>
      <w:pStyle w:val="Footer"/>
      <w:tabs>
        <w:tab w:val="center" w:pos="4752"/>
        <w:tab w:val="left" w:pos="9180"/>
      </w:tabs>
      <w:ind w:right="-249"/>
      <w:rPr>
        <w:sz w:val="18"/>
        <w:szCs w:val="18"/>
      </w:rPr>
    </w:pPr>
    <w:r>
      <w:t xml:space="preserve">Agreement on publication of thesis </w:t>
    </w:r>
    <w:r w:rsidRPr="00007A01">
      <w:rPr>
        <w:rStyle w:val="PageNumber"/>
        <w:sz w:val="18"/>
        <w:szCs w:val="18"/>
      </w:rPr>
      <w:fldChar w:fldCharType="begin"/>
    </w:r>
    <w:r w:rsidRPr="00007A01">
      <w:rPr>
        <w:rStyle w:val="PageNumber"/>
        <w:sz w:val="18"/>
        <w:szCs w:val="18"/>
      </w:rPr>
      <w:instrText xml:space="preserve"> PAGE </w:instrText>
    </w:r>
    <w:r w:rsidRPr="00007A01">
      <w:rPr>
        <w:rStyle w:val="PageNumber"/>
        <w:sz w:val="18"/>
        <w:szCs w:val="18"/>
      </w:rPr>
      <w:fldChar w:fldCharType="separate"/>
    </w:r>
    <w:r w:rsidR="002E70E9">
      <w:rPr>
        <w:rStyle w:val="PageNumber"/>
        <w:noProof/>
        <w:sz w:val="18"/>
        <w:szCs w:val="18"/>
      </w:rPr>
      <w:t>1</w:t>
    </w:r>
    <w:r w:rsidRPr="00007A01">
      <w:rPr>
        <w:rStyle w:val="PageNumber"/>
        <w:sz w:val="18"/>
        <w:szCs w:val="18"/>
      </w:rPr>
      <w:fldChar w:fldCharType="end"/>
    </w:r>
    <w:r>
      <w:rPr>
        <w:rStyle w:val="PageNumber"/>
        <w:sz w:val="18"/>
        <w:szCs w:val="18"/>
      </w:rPr>
      <w:t>/</w:t>
    </w:r>
    <w:r w:rsidRPr="00007A01">
      <w:rPr>
        <w:rStyle w:val="PageNumber"/>
        <w:sz w:val="18"/>
        <w:szCs w:val="18"/>
      </w:rPr>
      <w:fldChar w:fldCharType="begin"/>
    </w:r>
    <w:r w:rsidRPr="00007A01">
      <w:rPr>
        <w:rStyle w:val="PageNumber"/>
        <w:sz w:val="18"/>
        <w:szCs w:val="18"/>
      </w:rPr>
      <w:instrText xml:space="preserve"> NUMPAGES </w:instrText>
    </w:r>
    <w:r w:rsidRPr="00007A01">
      <w:rPr>
        <w:rStyle w:val="PageNumber"/>
        <w:sz w:val="18"/>
        <w:szCs w:val="18"/>
      </w:rPr>
      <w:fldChar w:fldCharType="separate"/>
    </w:r>
    <w:r w:rsidR="002E70E9">
      <w:rPr>
        <w:rStyle w:val="PageNumber"/>
        <w:noProof/>
        <w:sz w:val="18"/>
        <w:szCs w:val="18"/>
      </w:rPr>
      <w:t>4</w:t>
    </w:r>
    <w:r w:rsidRPr="00007A01">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FA29E" w14:textId="77777777" w:rsidR="00F13B7F" w:rsidRDefault="001311D1">
      <w:r>
        <w:separator/>
      </w:r>
    </w:p>
  </w:footnote>
  <w:footnote w:type="continuationSeparator" w:id="0">
    <w:p w14:paraId="2C879653" w14:textId="77777777" w:rsidR="00F13B7F" w:rsidRDefault="00131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374E"/>
    <w:multiLevelType w:val="multilevel"/>
    <w:tmpl w:val="8E0019A2"/>
    <w:lvl w:ilvl="0">
      <w:start w:val="1"/>
      <w:numFmt w:val="decimal"/>
      <w:pStyle w:val="Heading1"/>
      <w:lvlText w:val="%1."/>
      <w:lvlJc w:val="left"/>
      <w:pPr>
        <w:ind w:left="726" w:hanging="726"/>
      </w:pPr>
      <w:rPr>
        <w:rFonts w:ascii="Cambria" w:hAnsi="Cambria" w:hint="default"/>
        <w:b/>
        <w:i w:val="0"/>
        <w:sz w:val="24"/>
        <w:u w:val="none"/>
      </w:rPr>
    </w:lvl>
    <w:lvl w:ilvl="1">
      <w:start w:val="1"/>
      <w:numFmt w:val="decimal"/>
      <w:pStyle w:val="Heading2"/>
      <w:lvlText w:val="%1.%2."/>
      <w:lvlJc w:val="left"/>
      <w:pPr>
        <w:ind w:left="499" w:hanging="357"/>
      </w:pPr>
      <w:rPr>
        <w:rFonts w:cs="Times New Roman" w:hint="default"/>
        <w:b/>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357" w:hanging="357"/>
      </w:pPr>
      <w:rPr>
        <w:rFonts w:ascii="Cambria" w:hAnsi="Cambria" w:hint="default"/>
        <w:b w:val="0"/>
        <w:i w:val="0"/>
        <w:sz w:val="22"/>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19C"/>
    <w:rsid w:val="001311D1"/>
    <w:rsid w:val="001E519C"/>
    <w:rsid w:val="002E70E9"/>
    <w:rsid w:val="009B63A1"/>
    <w:rsid w:val="00E12708"/>
    <w:rsid w:val="00F13B7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1FF357"/>
  <w15:chartTrackingRefBased/>
  <w15:docId w15:val="{86A09644-3C21-488A-BBCF-91349666B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19C"/>
    <w:pPr>
      <w:spacing w:after="0" w:line="240" w:lineRule="auto"/>
      <w:jc w:val="both"/>
    </w:pPr>
    <w:rPr>
      <w:rFonts w:ascii="Cambria" w:eastAsia="Times New Roman" w:hAnsi="Cambria" w:cs="Times New Roman"/>
      <w:szCs w:val="24"/>
    </w:rPr>
  </w:style>
  <w:style w:type="paragraph" w:styleId="Heading1">
    <w:name w:val="heading 1"/>
    <w:next w:val="BodyText"/>
    <w:link w:val="Heading1Char"/>
    <w:qFormat/>
    <w:rsid w:val="001E519C"/>
    <w:pPr>
      <w:numPr>
        <w:numId w:val="1"/>
      </w:numPr>
      <w:spacing w:before="180" w:after="60" w:line="240" w:lineRule="auto"/>
      <w:contextualSpacing/>
      <w:outlineLvl w:val="0"/>
    </w:pPr>
    <w:rPr>
      <w:rFonts w:ascii="Cambria" w:eastAsia="Times New Roman" w:hAnsi="Cambria" w:cs="Times New Roman"/>
      <w:b/>
      <w:caps/>
      <w:szCs w:val="24"/>
    </w:rPr>
  </w:style>
  <w:style w:type="paragraph" w:styleId="Heading2">
    <w:name w:val="heading 2"/>
    <w:basedOn w:val="Heading1"/>
    <w:next w:val="BodyText"/>
    <w:link w:val="Heading2Char"/>
    <w:qFormat/>
    <w:rsid w:val="001E519C"/>
    <w:pPr>
      <w:numPr>
        <w:ilvl w:val="1"/>
      </w:numPr>
      <w:outlineLvl w:val="1"/>
    </w:pPr>
    <w:rPr>
      <w:caps w:val="0"/>
    </w:rPr>
  </w:style>
  <w:style w:type="paragraph" w:styleId="Heading3">
    <w:name w:val="heading 3"/>
    <w:basedOn w:val="Heading2"/>
    <w:next w:val="BodyText"/>
    <w:link w:val="Heading3Char"/>
    <w:qFormat/>
    <w:rsid w:val="001E519C"/>
    <w:pPr>
      <w:numPr>
        <w:ilvl w:val="2"/>
      </w:numPr>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519C"/>
    <w:rPr>
      <w:rFonts w:ascii="Cambria" w:eastAsia="Times New Roman" w:hAnsi="Cambria" w:cs="Times New Roman"/>
      <w:b/>
      <w:caps/>
      <w:szCs w:val="24"/>
    </w:rPr>
  </w:style>
  <w:style w:type="character" w:customStyle="1" w:styleId="Heading2Char">
    <w:name w:val="Heading 2 Char"/>
    <w:basedOn w:val="DefaultParagraphFont"/>
    <w:link w:val="Heading2"/>
    <w:rsid w:val="001E519C"/>
    <w:rPr>
      <w:rFonts w:ascii="Cambria" w:eastAsia="Times New Roman" w:hAnsi="Cambria" w:cs="Times New Roman"/>
      <w:b/>
      <w:szCs w:val="24"/>
      <w:lang w:val="en-GB"/>
    </w:rPr>
  </w:style>
  <w:style w:type="character" w:customStyle="1" w:styleId="Heading3Char">
    <w:name w:val="Heading 3 Char"/>
    <w:basedOn w:val="DefaultParagraphFont"/>
    <w:link w:val="Heading3"/>
    <w:rsid w:val="001E519C"/>
    <w:rPr>
      <w:rFonts w:ascii="Cambria" w:eastAsia="Times New Roman" w:hAnsi="Cambria" w:cs="Times New Roman"/>
      <w:szCs w:val="24"/>
      <w:lang w:val="en-GB"/>
    </w:rPr>
  </w:style>
  <w:style w:type="paragraph" w:styleId="Footer">
    <w:name w:val="footer"/>
    <w:basedOn w:val="Normal"/>
    <w:link w:val="FooterChar"/>
    <w:rsid w:val="001E519C"/>
    <w:pPr>
      <w:tabs>
        <w:tab w:val="center" w:pos="4536"/>
        <w:tab w:val="right" w:pos="9072"/>
      </w:tabs>
    </w:pPr>
  </w:style>
  <w:style w:type="character" w:customStyle="1" w:styleId="FooterChar">
    <w:name w:val="Footer Char"/>
    <w:basedOn w:val="DefaultParagraphFont"/>
    <w:link w:val="Footer"/>
    <w:rsid w:val="001E519C"/>
    <w:rPr>
      <w:rFonts w:ascii="Cambria" w:eastAsia="Times New Roman" w:hAnsi="Cambria" w:cs="Times New Roman"/>
      <w:szCs w:val="24"/>
    </w:rPr>
  </w:style>
  <w:style w:type="table" w:styleId="TableGrid">
    <w:name w:val="Table Grid"/>
    <w:basedOn w:val="TableNormal"/>
    <w:rsid w:val="001E519C"/>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E519C"/>
  </w:style>
  <w:style w:type="paragraph" w:styleId="BodyText">
    <w:name w:val="Body Text"/>
    <w:basedOn w:val="Normal"/>
    <w:link w:val="BodyTextChar"/>
    <w:qFormat/>
    <w:rsid w:val="001E519C"/>
    <w:pPr>
      <w:spacing w:after="160"/>
    </w:pPr>
  </w:style>
  <w:style w:type="character" w:customStyle="1" w:styleId="BodyTextChar">
    <w:name w:val="Body Text Char"/>
    <w:basedOn w:val="DefaultParagraphFont"/>
    <w:link w:val="BodyText"/>
    <w:rsid w:val="001E519C"/>
    <w:rPr>
      <w:rFonts w:ascii="Cambria" w:eastAsia="Times New Roman" w:hAnsi="Cambria" w:cs="Times New Roman"/>
      <w:szCs w:val="24"/>
      <w:lang w:val="en-GB"/>
    </w:rPr>
  </w:style>
  <w:style w:type="paragraph" w:styleId="NormalWeb">
    <w:name w:val="Normal (Web)"/>
    <w:basedOn w:val="Normal"/>
    <w:uiPriority w:val="99"/>
    <w:rsid w:val="001E519C"/>
    <w:rPr>
      <w:rFonts w:ascii="Times New Roman" w:hAnsi="Times New Roman"/>
      <w:sz w:val="24"/>
    </w:rPr>
  </w:style>
  <w:style w:type="paragraph" w:customStyle="1" w:styleId="KontraktsTittel">
    <w:name w:val="KontraktsTittel"/>
    <w:basedOn w:val="Normal"/>
    <w:rsid w:val="001E519C"/>
    <w:pPr>
      <w:overflowPunct w:val="0"/>
      <w:autoSpaceDE w:val="0"/>
      <w:autoSpaceDN w:val="0"/>
      <w:adjustRightInd w:val="0"/>
      <w:spacing w:after="180"/>
      <w:jc w:val="center"/>
      <w:textAlignment w:val="baseline"/>
    </w:pPr>
    <w:rPr>
      <w:rFonts w:ascii="Times New Roman" w:hAnsi="Times New Roman"/>
      <w:b/>
      <w:caps/>
      <w:sz w:val="28"/>
      <w:szCs w:val="2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F6F0B77635A384183F7C7E7E35524ED" ma:contentTypeVersion="12" ma:contentTypeDescription="Opprett et nytt dokument." ma:contentTypeScope="" ma:versionID="1ba51d70330d33f2ba4c0f9f5e51bb55">
  <xsd:schema xmlns:xsd="http://www.w3.org/2001/XMLSchema" xmlns:xs="http://www.w3.org/2001/XMLSchema" xmlns:p="http://schemas.microsoft.com/office/2006/metadata/properties" xmlns:ns2="f6d84a5f-2ad5-45b1-8297-6e70fd7742d5" xmlns:ns3="9cb0cfb7-0e42-4758-9de5-347573131903" targetNamespace="http://schemas.microsoft.com/office/2006/metadata/properties" ma:root="true" ma:fieldsID="fe41ba4de217a51f20f72ec718c37195" ns2:_="" ns3:_="">
    <xsd:import namespace="f6d84a5f-2ad5-45b1-8297-6e70fd7742d5"/>
    <xsd:import namespace="9cb0cfb7-0e42-4758-9de5-3475731319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84a5f-2ad5-45b1-8297-6e70fd774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c837b304-89a2-409e-9d5c-9765d887ef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b0cfb7-0e42-4758-9de5-34757313190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24cbb16-8c71-4a2c-a7ab-1ad7adb378ec}" ma:internalName="TaxCatchAll" ma:showField="CatchAllData" ma:web="9cb0cfb7-0e42-4758-9de5-3475731319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d84a5f-2ad5-45b1-8297-6e70fd7742d5">
      <Terms xmlns="http://schemas.microsoft.com/office/infopath/2007/PartnerControls"/>
    </lcf76f155ced4ddcb4097134ff3c332f>
    <TaxCatchAll xmlns="9cb0cfb7-0e42-4758-9de5-347573131903" xsi:nil="true"/>
  </documentManagement>
</p:properties>
</file>

<file path=customXml/itemProps1.xml><?xml version="1.0" encoding="utf-8"?>
<ds:datastoreItem xmlns:ds="http://schemas.openxmlformats.org/officeDocument/2006/customXml" ds:itemID="{F5F5A207-2F73-4903-B74C-D32CB7CA252A}"/>
</file>

<file path=customXml/itemProps2.xml><?xml version="1.0" encoding="utf-8"?>
<ds:datastoreItem xmlns:ds="http://schemas.openxmlformats.org/officeDocument/2006/customXml" ds:itemID="{E51C3D44-05F7-45A9-AE6F-6A3C09AB17C9}"/>
</file>

<file path=customXml/itemProps3.xml><?xml version="1.0" encoding="utf-8"?>
<ds:datastoreItem xmlns:ds="http://schemas.openxmlformats.org/officeDocument/2006/customXml" ds:itemID="{7A8B1CE0-819A-4376-8B29-67D80ABFABDD}"/>
</file>

<file path=docProps/app.xml><?xml version="1.0" encoding="utf-8"?>
<Properties xmlns="http://schemas.openxmlformats.org/officeDocument/2006/extended-properties" xmlns:vt="http://schemas.openxmlformats.org/officeDocument/2006/docPropsVTypes">
  <Template>Normal.dotm</Template>
  <TotalTime>0</TotalTime>
  <Pages>4</Pages>
  <Words>1212</Words>
  <Characters>6428</Characters>
  <Application>Microsoft Office Word</Application>
  <DocSecurity>4</DocSecurity>
  <Lines>53</Lines>
  <Paragraphs>15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Høgskolen i Oslo og Akershus</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Ingjerd Legreid Ødemark</dc:creator>
  <cp:keywords/>
  <dc:description/>
  <cp:lastModifiedBy>Ingjerd Legreid Ødemark</cp:lastModifiedBy>
  <cp:revision>2</cp:revision>
  <dcterms:created xsi:type="dcterms:W3CDTF">2019-04-08T13:47:00Z</dcterms:created>
  <dcterms:modified xsi:type="dcterms:W3CDTF">2019-04-08T13:47:00Z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0x0101004F6F0B77635A384183F7C7E7E35524ED</vt:lpwstr>
  </property>
  <property fmtid="{D5CDD505-2E9C-101B-9397-08002B2CF9AE}" pid="3" name="Order">
    <vt:r8>100</vt:r8>
  </property>
</Properties>
</file>