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2614A" w14:textId="77777777" w:rsidR="00147D61" w:rsidRDefault="00147D61" w:rsidP="0019751F">
      <w:pPr>
        <w:pStyle w:val="Heading1"/>
      </w:pPr>
    </w:p>
    <w:p w14:paraId="753B2819" w14:textId="77777777" w:rsidR="0019751F" w:rsidRDefault="0019751F" w:rsidP="0019751F">
      <w:pPr>
        <w:pStyle w:val="Heading1"/>
      </w:pPr>
      <w:r>
        <w:t>Formål og omfang</w:t>
      </w:r>
    </w:p>
    <w:p w14:paraId="797E4D93" w14:textId="2A9355AF" w:rsidR="0019751F" w:rsidRDefault="0019751F" w:rsidP="0019751F">
      <w:r>
        <w:t xml:space="preserve">Prosedyren beskriver fremgangsmåten for omgjøring av ubesatt stilling i forhold til medbestemmelsesapparatet og tjenestemannsorganisasjonene for å sikre at medbestemmelse etter hovedavtalen blir ivaretatt, samt for å sikre at </w:t>
      </w:r>
      <w:r w:rsidR="00B14460">
        <w:t>universitetets</w:t>
      </w:r>
      <w:r>
        <w:t xml:space="preserve"> bemanning til enhver tid ligger innenfor de gjeldende ressursplaner og -prioriteringer.</w:t>
      </w:r>
    </w:p>
    <w:p w14:paraId="7D730266" w14:textId="77777777" w:rsidR="0019751F" w:rsidRDefault="0019751F" w:rsidP="0019751F">
      <w:pPr>
        <w:pStyle w:val="Heading1"/>
      </w:pPr>
      <w:r>
        <w:t>Ansvar og myndighet</w:t>
      </w:r>
    </w:p>
    <w:p w14:paraId="403008F4" w14:textId="77777777" w:rsidR="0019751F" w:rsidRDefault="0019751F" w:rsidP="0019751F">
      <w:r>
        <w:t xml:space="preserve">Leder ved det enkelte fakultet, senter eller ved avdeling i fellesadministrasjonen er ansvarlig for korrekt gjennomføring i henhold til prosedyren. </w:t>
      </w:r>
    </w:p>
    <w:p w14:paraId="0DD442E6" w14:textId="77777777" w:rsidR="0019751F" w:rsidRDefault="0019751F" w:rsidP="0019751F">
      <w:pPr>
        <w:pStyle w:val="Heading1"/>
      </w:pPr>
      <w:r>
        <w:t>Handlinger</w:t>
      </w:r>
    </w:p>
    <w:p w14:paraId="23172542" w14:textId="77777777" w:rsidR="0026074D" w:rsidRDefault="005A0118" w:rsidP="0026074D">
      <w:pPr>
        <w:pStyle w:val="ListParagraph"/>
        <w:numPr>
          <w:ilvl w:val="0"/>
          <w:numId w:val="20"/>
        </w:numPr>
        <w:spacing w:before="0" w:after="0"/>
        <w:ind w:left="714" w:hanging="357"/>
        <w:contextualSpacing w:val="0"/>
      </w:pPr>
      <w:r w:rsidRPr="005A0118">
        <w:t xml:space="preserve">Fakultet, senter eller avdeling som skal omgjøre stilling skal først gjennomføre en behovsvurdering med beskrivelse av </w:t>
      </w:r>
    </w:p>
    <w:p w14:paraId="49FD1531" w14:textId="77777777" w:rsidR="0026074D" w:rsidRDefault="005A0118" w:rsidP="0026074D">
      <w:pPr>
        <w:pStyle w:val="ListParagraph"/>
        <w:numPr>
          <w:ilvl w:val="1"/>
          <w:numId w:val="21"/>
        </w:numPr>
        <w:spacing w:before="0" w:after="0"/>
        <w:contextualSpacing w:val="0"/>
      </w:pPr>
      <w:r w:rsidRPr="005A0118">
        <w:t>de endringer som nødvendiggjør omgjøring</w:t>
      </w:r>
    </w:p>
    <w:p w14:paraId="0D22C5D5" w14:textId="77777777" w:rsidR="0026074D" w:rsidRDefault="005A0118" w:rsidP="0026074D">
      <w:pPr>
        <w:pStyle w:val="ListParagraph"/>
        <w:numPr>
          <w:ilvl w:val="1"/>
          <w:numId w:val="21"/>
        </w:numPr>
        <w:spacing w:before="0" w:after="0"/>
        <w:contextualSpacing w:val="0"/>
      </w:pPr>
      <w:r w:rsidRPr="005A0118">
        <w:t xml:space="preserve">eventuelle budsjettmessige konsekvenser </w:t>
      </w:r>
    </w:p>
    <w:p w14:paraId="0A0C255E" w14:textId="77777777" w:rsidR="005A0118" w:rsidRDefault="005A0118" w:rsidP="0026074D">
      <w:pPr>
        <w:pStyle w:val="ListParagraph"/>
        <w:numPr>
          <w:ilvl w:val="1"/>
          <w:numId w:val="21"/>
        </w:numPr>
        <w:spacing w:before="0"/>
        <w:contextualSpacing w:val="0"/>
      </w:pPr>
      <w:r w:rsidRPr="005A0118">
        <w:t xml:space="preserve">inndekning i </w:t>
      </w:r>
      <w:r w:rsidR="0026074D">
        <w:t>budsjett</w:t>
      </w:r>
    </w:p>
    <w:p w14:paraId="0F024857" w14:textId="77777777" w:rsidR="0019751F" w:rsidRDefault="000D4C24" w:rsidP="00E60E0B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Omgjøring skal godkjennes av dekan ved fakultet, HR-direktøren ved omgjøringer ved avdelingene i fellesadministrasjonen og ved sent</w:t>
      </w:r>
      <w:r w:rsidR="00E60E0B">
        <w:t>er.</w:t>
      </w:r>
    </w:p>
    <w:p w14:paraId="659DE621" w14:textId="77777777" w:rsidR="000D4C24" w:rsidRDefault="000D4C24" w:rsidP="00E60E0B">
      <w:pPr>
        <w:pStyle w:val="ListParagraph"/>
        <w:numPr>
          <w:ilvl w:val="0"/>
          <w:numId w:val="20"/>
        </w:numPr>
        <w:ind w:left="714" w:hanging="357"/>
        <w:contextualSpacing w:val="0"/>
      </w:pPr>
      <w:r w:rsidRPr="000D4C24">
        <w:t>Omgjøringen skal drøftes med tjenestemannsorganisasjonene i lokalt IDF.</w:t>
      </w:r>
    </w:p>
    <w:p w14:paraId="7592667D" w14:textId="77777777" w:rsidR="0019751F" w:rsidRDefault="0019751F" w:rsidP="00E60E0B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 xml:space="preserve">Referat fra drøftingsmøtet </w:t>
      </w:r>
      <w:r w:rsidR="000D4C24">
        <w:t xml:space="preserve">skal </w:t>
      </w:r>
      <w:r>
        <w:t>legges på den aktuelle saken i arkivet.</w:t>
      </w:r>
    </w:p>
    <w:p w14:paraId="0C72B5D6" w14:textId="77777777" w:rsidR="0019751F" w:rsidRDefault="008257B3" w:rsidP="00E60E0B">
      <w:pPr>
        <w:pStyle w:val="ListParagraph"/>
        <w:numPr>
          <w:ilvl w:val="0"/>
          <w:numId w:val="20"/>
        </w:numPr>
        <w:ind w:left="714" w:hanging="357"/>
        <w:contextualSpacing w:val="0"/>
      </w:pPr>
      <w:r>
        <w:t>Melding om stillingsendring</w:t>
      </w:r>
      <w:r w:rsidR="0019751F">
        <w:t xml:space="preserve"> skal sendes til Avdeling for økonomi, Seksjon for lønn og regnskap, som skal foreta nødvendige registreringer i SAP.</w:t>
      </w:r>
    </w:p>
    <w:p w14:paraId="27B67FED" w14:textId="77777777" w:rsidR="0019751F" w:rsidRDefault="0019751F" w:rsidP="0019751F">
      <w:pPr>
        <w:pStyle w:val="Heading1"/>
      </w:pPr>
      <w:r>
        <w:t>Avvik</w:t>
      </w:r>
      <w:bookmarkStart w:id="0" w:name="_GoBack"/>
      <w:bookmarkEnd w:id="0"/>
    </w:p>
    <w:p w14:paraId="1F566EE2" w14:textId="77777777" w:rsidR="0019751F" w:rsidRDefault="0019751F" w:rsidP="0019751F">
      <w:r>
        <w:t>Avvik fra prosedyre</w:t>
      </w:r>
      <w:r w:rsidR="007815F1">
        <w:t>n håndteres av Avdeling for HR.</w:t>
      </w:r>
      <w:r>
        <w:cr/>
      </w:r>
    </w:p>
    <w:p w14:paraId="51E88807" w14:textId="77777777" w:rsidR="0019751F" w:rsidRDefault="0019751F" w:rsidP="0019751F">
      <w:pPr>
        <w:pStyle w:val="Heading1"/>
      </w:pPr>
      <w:r>
        <w:t>Referanser</w:t>
      </w:r>
    </w:p>
    <w:p w14:paraId="60B749A9" w14:textId="24F8601C" w:rsidR="0019751F" w:rsidRDefault="00B1786F" w:rsidP="0019751F">
      <w:hyperlink r:id="rId11" w:history="1">
        <w:r w:rsidR="0019751F" w:rsidRPr="00B82E59">
          <w:rPr>
            <w:rStyle w:val="Hyperlink"/>
          </w:rPr>
          <w:t>Hovedavtale</w:t>
        </w:r>
        <w:r w:rsidR="0019751F" w:rsidRPr="00B82E59">
          <w:rPr>
            <w:rStyle w:val="Hyperlink"/>
          </w:rPr>
          <w:t>n</w:t>
        </w:r>
        <w:r w:rsidR="0019751F" w:rsidRPr="00B82E59">
          <w:rPr>
            <w:rStyle w:val="Hyperlink"/>
          </w:rPr>
          <w:t xml:space="preserve"> i staten</w:t>
        </w:r>
        <w:r w:rsidR="0019751F" w:rsidRPr="00B82E59">
          <w:rPr>
            <w:rStyle w:val="Hyperlink"/>
          </w:rPr>
          <w:cr/>
        </w:r>
      </w:hyperlink>
      <w:hyperlink r:id="rId12" w:history="1">
        <w:r w:rsidR="0019751F" w:rsidRPr="00B82E59">
          <w:rPr>
            <w:rStyle w:val="Hyperlink"/>
          </w:rPr>
          <w:t>Tilpasningsavtalen til ho</w:t>
        </w:r>
        <w:r w:rsidR="0019751F" w:rsidRPr="00B82E59">
          <w:rPr>
            <w:rStyle w:val="Hyperlink"/>
          </w:rPr>
          <w:t>v</w:t>
        </w:r>
        <w:r w:rsidR="0019751F" w:rsidRPr="00B82E59">
          <w:rPr>
            <w:rStyle w:val="Hyperlink"/>
          </w:rPr>
          <w:t>edavtalen</w:t>
        </w:r>
        <w:r w:rsidR="0019751F" w:rsidRPr="00B82E59">
          <w:rPr>
            <w:rStyle w:val="Hyperlink"/>
          </w:rPr>
          <w:cr/>
        </w:r>
      </w:hyperlink>
    </w:p>
    <w:p w14:paraId="7291BF6B" w14:textId="77777777" w:rsidR="0019751F" w:rsidRDefault="0019751F" w:rsidP="0019751F"/>
    <w:sectPr w:rsidR="0019751F" w:rsidSect="008E0153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FFA07" w14:textId="77777777" w:rsidR="000930E2" w:rsidRDefault="000930E2" w:rsidP="008E0153">
      <w:pPr>
        <w:spacing w:before="0" w:after="0"/>
      </w:pPr>
      <w:r>
        <w:separator/>
      </w:r>
    </w:p>
  </w:endnote>
  <w:endnote w:type="continuationSeparator" w:id="0">
    <w:p w14:paraId="5AF1F8E2" w14:textId="77777777" w:rsidR="000930E2" w:rsidRDefault="000930E2" w:rsidP="008E01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942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E73D46" w14:textId="27D6BCB9" w:rsidR="000930E2" w:rsidRDefault="000930E2">
            <w:pPr>
              <w:pStyle w:val="Footer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44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44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68489" w14:textId="77777777" w:rsidR="000930E2" w:rsidRDefault="00093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233760"/>
      <w:docPartObj>
        <w:docPartGallery w:val="Page Numbers (Bottom of Page)"/>
        <w:docPartUnique/>
      </w:docPartObj>
    </w:sdtPr>
    <w:sdtEndPr/>
    <w:sdtContent>
      <w:p w14:paraId="32EAC7E5" w14:textId="79A41B24" w:rsidR="000930E2" w:rsidRDefault="000930E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460">
          <w:rPr>
            <w:noProof/>
          </w:rPr>
          <w:t>1</w:t>
        </w:r>
        <w:r>
          <w:fldChar w:fldCharType="end"/>
        </w:r>
      </w:p>
    </w:sdtContent>
  </w:sdt>
  <w:p w14:paraId="74036073" w14:textId="77777777" w:rsidR="000930E2" w:rsidRDefault="00093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C96E4" w14:textId="77777777" w:rsidR="000930E2" w:rsidRDefault="000930E2" w:rsidP="008E0153">
      <w:pPr>
        <w:spacing w:before="0" w:after="0"/>
      </w:pPr>
      <w:r>
        <w:separator/>
      </w:r>
    </w:p>
  </w:footnote>
  <w:footnote w:type="continuationSeparator" w:id="0">
    <w:p w14:paraId="389DDA68" w14:textId="77777777" w:rsidR="000930E2" w:rsidRDefault="000930E2" w:rsidP="008E01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70"/>
      <w:gridCol w:w="4812"/>
      <w:gridCol w:w="1290"/>
      <w:gridCol w:w="1290"/>
    </w:tblGrid>
    <w:tr w:rsidR="000930E2" w:rsidRPr="008E0153" w14:paraId="14E0DFF2" w14:textId="77777777" w:rsidTr="003B7305">
      <w:trPr>
        <w:trHeight w:val="496"/>
      </w:trPr>
      <w:tc>
        <w:tcPr>
          <w:tcW w:w="896" w:type="pct"/>
          <w:vMerge w:val="restart"/>
          <w:shd w:val="clear" w:color="auto" w:fill="auto"/>
        </w:tcPr>
        <w:p w14:paraId="44686874" w14:textId="07DE5C53" w:rsidR="000930E2" w:rsidRPr="008E0153" w:rsidRDefault="00B14460" w:rsidP="008E0153">
          <w:pPr>
            <w:tabs>
              <w:tab w:val="center" w:pos="4536"/>
              <w:tab w:val="right" w:pos="9072"/>
            </w:tabs>
            <w:spacing w:after="0"/>
          </w:pPr>
          <w:r>
            <w:rPr>
              <w:noProof/>
            </w:rPr>
            <w:drawing>
              <wp:inline distT="0" distB="0" distL="0" distR="0" wp14:anchorId="788883F0" wp14:editId="2DD21367">
                <wp:extent cx="923810" cy="647619"/>
                <wp:effectExtent l="0" t="0" r="0" b="63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sloMet logo for nett-18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810" cy="647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4" w:type="pct"/>
          <w:vMerge w:val="restart"/>
          <w:shd w:val="clear" w:color="auto" w:fill="auto"/>
        </w:tcPr>
        <w:p w14:paraId="747C0148" w14:textId="1576A346" w:rsidR="000930E2" w:rsidRPr="008E0153" w:rsidRDefault="000930E2" w:rsidP="00B14460">
          <w:pPr>
            <w:keepNext/>
            <w:spacing w:after="0"/>
            <w:jc w:val="center"/>
            <w:outlineLvl w:val="0"/>
            <w:rPr>
              <w:rFonts w:ascii="Arial" w:hAnsi="Arial"/>
              <w:b/>
              <w:bCs/>
              <w:kern w:val="32"/>
              <w:sz w:val="28"/>
              <w:szCs w:val="28"/>
            </w:rPr>
          </w:pPr>
          <w:r w:rsidRPr="0019751F">
            <w:rPr>
              <w:rFonts w:ascii="Arial" w:hAnsi="Arial"/>
              <w:b/>
              <w:bCs/>
              <w:kern w:val="32"/>
              <w:sz w:val="28"/>
              <w:szCs w:val="28"/>
            </w:rPr>
            <w:t xml:space="preserve">Omgjøring av ubesatt stilling - </w:t>
          </w:r>
          <w:r w:rsidR="00B14460">
            <w:rPr>
              <w:rFonts w:ascii="Arial" w:hAnsi="Arial"/>
              <w:b/>
              <w:bCs/>
              <w:kern w:val="32"/>
              <w:sz w:val="28"/>
              <w:szCs w:val="28"/>
            </w:rPr>
            <w:t>OsloMet</w:t>
          </w:r>
        </w:p>
      </w:tc>
      <w:tc>
        <w:tcPr>
          <w:tcW w:w="720" w:type="pct"/>
          <w:shd w:val="clear" w:color="auto" w:fill="auto"/>
          <w:vAlign w:val="center"/>
        </w:tcPr>
        <w:p w14:paraId="544A0A83" w14:textId="77777777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  <w:ind w:right="-108"/>
            <w:jc w:val="center"/>
            <w:rPr>
              <w:sz w:val="16"/>
              <w:szCs w:val="16"/>
            </w:rPr>
          </w:pPr>
          <w:r w:rsidRPr="008E0153">
            <w:rPr>
              <w:sz w:val="16"/>
              <w:szCs w:val="16"/>
            </w:rPr>
            <w:t>Dok.id.:</w:t>
          </w:r>
        </w:p>
      </w:tc>
      <w:tc>
        <w:tcPr>
          <w:tcW w:w="720" w:type="pct"/>
          <w:shd w:val="clear" w:color="auto" w:fill="auto"/>
          <w:vAlign w:val="center"/>
        </w:tcPr>
        <w:p w14:paraId="37821809" w14:textId="77777777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  <w:ind w:right="-108"/>
            <w:jc w:val="center"/>
            <w:rPr>
              <w:sz w:val="16"/>
              <w:szCs w:val="16"/>
            </w:rPr>
          </w:pPr>
          <w:r w:rsidRPr="008E0153">
            <w:rPr>
              <w:sz w:val="16"/>
              <w:szCs w:val="16"/>
            </w:rPr>
            <w:t>Versjon: 1</w:t>
          </w:r>
          <w:r w:rsidR="00B82E59">
            <w:rPr>
              <w:sz w:val="16"/>
              <w:szCs w:val="16"/>
            </w:rPr>
            <w:t>.1</w:t>
          </w:r>
        </w:p>
      </w:tc>
    </w:tr>
    <w:tr w:rsidR="000930E2" w:rsidRPr="008E0153" w14:paraId="23C13CDE" w14:textId="77777777" w:rsidTr="003B7305">
      <w:trPr>
        <w:trHeight w:val="496"/>
      </w:trPr>
      <w:tc>
        <w:tcPr>
          <w:tcW w:w="896" w:type="pct"/>
          <w:vMerge/>
          <w:shd w:val="clear" w:color="auto" w:fill="auto"/>
        </w:tcPr>
        <w:p w14:paraId="11FC161E" w14:textId="77777777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</w:pPr>
        </w:p>
      </w:tc>
      <w:tc>
        <w:tcPr>
          <w:tcW w:w="2664" w:type="pct"/>
          <w:vMerge/>
          <w:shd w:val="clear" w:color="auto" w:fill="auto"/>
        </w:tcPr>
        <w:p w14:paraId="0EE93027" w14:textId="77777777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</w:pPr>
        </w:p>
      </w:tc>
      <w:tc>
        <w:tcPr>
          <w:tcW w:w="720" w:type="pct"/>
          <w:shd w:val="clear" w:color="auto" w:fill="auto"/>
        </w:tcPr>
        <w:p w14:paraId="22E904F0" w14:textId="77777777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</w:rPr>
          </w:pPr>
          <w:r w:rsidRPr="008E0153">
            <w:rPr>
              <w:sz w:val="16"/>
              <w:szCs w:val="16"/>
            </w:rPr>
            <w:t>Prosedyre</w:t>
          </w:r>
        </w:p>
      </w:tc>
      <w:tc>
        <w:tcPr>
          <w:tcW w:w="720" w:type="pct"/>
          <w:shd w:val="clear" w:color="auto" w:fill="auto"/>
        </w:tcPr>
        <w:p w14:paraId="606F2A93" w14:textId="77777777" w:rsidR="000930E2" w:rsidRPr="008E0153" w:rsidRDefault="008257B3" w:rsidP="008E0153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1.9</w:t>
          </w:r>
          <w:r w:rsidR="000930E2" w:rsidRPr="008E0153">
            <w:rPr>
              <w:sz w:val="16"/>
              <w:szCs w:val="16"/>
            </w:rPr>
            <w:t>.2012</w:t>
          </w:r>
        </w:p>
      </w:tc>
    </w:tr>
    <w:tr w:rsidR="000930E2" w:rsidRPr="008E0153" w14:paraId="37CC7F68" w14:textId="77777777" w:rsidTr="003B7305">
      <w:trPr>
        <w:trHeight w:val="496"/>
      </w:trPr>
      <w:tc>
        <w:tcPr>
          <w:tcW w:w="896" w:type="pct"/>
          <w:vMerge/>
          <w:shd w:val="clear" w:color="auto" w:fill="auto"/>
        </w:tcPr>
        <w:p w14:paraId="4748E6F7" w14:textId="77777777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</w:pPr>
        </w:p>
      </w:tc>
      <w:tc>
        <w:tcPr>
          <w:tcW w:w="2664" w:type="pct"/>
          <w:shd w:val="clear" w:color="auto" w:fill="auto"/>
        </w:tcPr>
        <w:p w14:paraId="52D17529" w14:textId="77777777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</w:pPr>
          <w:r w:rsidRPr="008E0153">
            <w:t>Godkjent av: HR-direktør</w:t>
          </w:r>
        </w:p>
      </w:tc>
      <w:tc>
        <w:tcPr>
          <w:tcW w:w="720" w:type="pct"/>
          <w:shd w:val="clear" w:color="auto" w:fill="auto"/>
        </w:tcPr>
        <w:p w14:paraId="48888128" w14:textId="77777777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</w:rPr>
          </w:pPr>
        </w:p>
      </w:tc>
      <w:tc>
        <w:tcPr>
          <w:tcW w:w="720" w:type="pct"/>
          <w:shd w:val="clear" w:color="auto" w:fill="auto"/>
        </w:tcPr>
        <w:p w14:paraId="37CFBE83" w14:textId="356E9E5F" w:rsidR="000930E2" w:rsidRPr="008E0153" w:rsidRDefault="000930E2" w:rsidP="008E0153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</w:rPr>
          </w:pPr>
          <w:r w:rsidRPr="008E0153">
            <w:rPr>
              <w:sz w:val="16"/>
              <w:szCs w:val="16"/>
            </w:rPr>
            <w:t xml:space="preserve">Side </w:t>
          </w:r>
          <w:r w:rsidRPr="008E0153">
            <w:rPr>
              <w:b/>
              <w:sz w:val="16"/>
              <w:szCs w:val="16"/>
            </w:rPr>
            <w:fldChar w:fldCharType="begin"/>
          </w:r>
          <w:r w:rsidRPr="008E0153">
            <w:rPr>
              <w:b/>
              <w:sz w:val="16"/>
              <w:szCs w:val="16"/>
            </w:rPr>
            <w:instrText>PAGE  \* Arabic  \* MERGEFORMAT</w:instrText>
          </w:r>
          <w:r w:rsidRPr="008E0153">
            <w:rPr>
              <w:b/>
              <w:sz w:val="16"/>
              <w:szCs w:val="16"/>
            </w:rPr>
            <w:fldChar w:fldCharType="separate"/>
          </w:r>
          <w:r w:rsidR="00B14460">
            <w:rPr>
              <w:b/>
              <w:noProof/>
              <w:sz w:val="16"/>
              <w:szCs w:val="16"/>
            </w:rPr>
            <w:t>1</w:t>
          </w:r>
          <w:r w:rsidRPr="008E0153">
            <w:rPr>
              <w:b/>
              <w:sz w:val="16"/>
              <w:szCs w:val="16"/>
            </w:rPr>
            <w:fldChar w:fldCharType="end"/>
          </w:r>
          <w:r w:rsidRPr="008E0153">
            <w:rPr>
              <w:sz w:val="16"/>
              <w:szCs w:val="16"/>
            </w:rPr>
            <w:t xml:space="preserve"> av </w:t>
          </w:r>
          <w:r w:rsidRPr="008E0153">
            <w:rPr>
              <w:b/>
              <w:sz w:val="16"/>
              <w:szCs w:val="16"/>
            </w:rPr>
            <w:fldChar w:fldCharType="begin"/>
          </w:r>
          <w:r w:rsidRPr="008E0153">
            <w:rPr>
              <w:b/>
              <w:sz w:val="16"/>
              <w:szCs w:val="16"/>
            </w:rPr>
            <w:instrText>NUMPAGES  \* Arabic  \* MERGEFORMAT</w:instrText>
          </w:r>
          <w:r w:rsidRPr="008E0153">
            <w:rPr>
              <w:b/>
              <w:sz w:val="16"/>
              <w:szCs w:val="16"/>
            </w:rPr>
            <w:fldChar w:fldCharType="separate"/>
          </w:r>
          <w:r w:rsidR="00B14460">
            <w:rPr>
              <w:b/>
              <w:noProof/>
              <w:sz w:val="16"/>
              <w:szCs w:val="16"/>
            </w:rPr>
            <w:t>1</w:t>
          </w:r>
          <w:r w:rsidRPr="008E0153">
            <w:rPr>
              <w:b/>
              <w:sz w:val="16"/>
              <w:szCs w:val="16"/>
            </w:rPr>
            <w:fldChar w:fldCharType="end"/>
          </w:r>
        </w:p>
      </w:tc>
    </w:tr>
  </w:tbl>
  <w:p w14:paraId="3B408E20" w14:textId="77777777" w:rsidR="000930E2" w:rsidRDefault="000930E2" w:rsidP="00B37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11"/>
    <w:multiLevelType w:val="hybridMultilevel"/>
    <w:tmpl w:val="4CF01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5E7"/>
    <w:multiLevelType w:val="hybridMultilevel"/>
    <w:tmpl w:val="5CFA3C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0668"/>
    <w:multiLevelType w:val="hybridMultilevel"/>
    <w:tmpl w:val="C696F57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748D3"/>
    <w:multiLevelType w:val="hybridMultilevel"/>
    <w:tmpl w:val="73F04520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CE5347"/>
    <w:multiLevelType w:val="hybridMultilevel"/>
    <w:tmpl w:val="1504BF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4644E5"/>
    <w:multiLevelType w:val="hybridMultilevel"/>
    <w:tmpl w:val="7EA2A9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CB17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C7C"/>
    <w:multiLevelType w:val="hybridMultilevel"/>
    <w:tmpl w:val="DE7E1174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AC5296"/>
    <w:multiLevelType w:val="hybridMultilevel"/>
    <w:tmpl w:val="1A9661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8C9"/>
    <w:multiLevelType w:val="hybridMultilevel"/>
    <w:tmpl w:val="2FC88F0C"/>
    <w:lvl w:ilvl="0" w:tplc="041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 w:tplc="04140005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40003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4140005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414000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4140005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9" w15:restartNumberingAfterBreak="0">
    <w:nsid w:val="2B545E9A"/>
    <w:multiLevelType w:val="hybridMultilevel"/>
    <w:tmpl w:val="2FC60B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2CB17C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66FA7"/>
    <w:multiLevelType w:val="hybridMultilevel"/>
    <w:tmpl w:val="3E3A97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3CD5"/>
    <w:multiLevelType w:val="hybridMultilevel"/>
    <w:tmpl w:val="D67849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6CBA"/>
    <w:multiLevelType w:val="hybridMultilevel"/>
    <w:tmpl w:val="C6DEEDB8"/>
    <w:lvl w:ilvl="0" w:tplc="2B2CB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6845E1"/>
    <w:multiLevelType w:val="hybridMultilevel"/>
    <w:tmpl w:val="277ACC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B94C0C"/>
    <w:multiLevelType w:val="hybridMultilevel"/>
    <w:tmpl w:val="59B4B70C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E5410CA"/>
    <w:multiLevelType w:val="hybridMultilevel"/>
    <w:tmpl w:val="B35205AC"/>
    <w:lvl w:ilvl="0" w:tplc="2B2CB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743FB"/>
    <w:multiLevelType w:val="hybridMultilevel"/>
    <w:tmpl w:val="845E87AA"/>
    <w:lvl w:ilvl="0" w:tplc="2B2CB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B7841"/>
    <w:multiLevelType w:val="hybridMultilevel"/>
    <w:tmpl w:val="5DA60D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F53EB"/>
    <w:multiLevelType w:val="hybridMultilevel"/>
    <w:tmpl w:val="3046445C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1CF7050"/>
    <w:multiLevelType w:val="hybridMultilevel"/>
    <w:tmpl w:val="11E86F00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6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</w:abstractNum>
  <w:abstractNum w:abstractNumId="20" w15:restartNumberingAfterBreak="0">
    <w:nsid w:val="79045208"/>
    <w:multiLevelType w:val="hybridMultilevel"/>
    <w:tmpl w:val="66D6B0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2CB1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3"/>
  </w:num>
  <w:num w:numId="6">
    <w:abstractNumId w:val="0"/>
  </w:num>
  <w:num w:numId="7">
    <w:abstractNumId w:val="1"/>
  </w:num>
  <w:num w:numId="8">
    <w:abstractNumId w:val="7"/>
  </w:num>
  <w:num w:numId="9">
    <w:abstractNumId w:val="14"/>
  </w:num>
  <w:num w:numId="10">
    <w:abstractNumId w:val="19"/>
  </w:num>
  <w:num w:numId="11">
    <w:abstractNumId w:val="9"/>
  </w:num>
  <w:num w:numId="12">
    <w:abstractNumId w:val="16"/>
  </w:num>
  <w:num w:numId="13">
    <w:abstractNumId w:val="15"/>
  </w:num>
  <w:num w:numId="14">
    <w:abstractNumId w:val="12"/>
  </w:num>
  <w:num w:numId="15">
    <w:abstractNumId w:val="10"/>
  </w:num>
  <w:num w:numId="16">
    <w:abstractNumId w:val="2"/>
  </w:num>
  <w:num w:numId="17">
    <w:abstractNumId w:val="11"/>
  </w:num>
  <w:num w:numId="18">
    <w:abstractNumId w:val="4"/>
  </w:num>
  <w:num w:numId="19">
    <w:abstractNumId w:val="20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20"/>
    <w:rsid w:val="00005B55"/>
    <w:rsid w:val="00074B78"/>
    <w:rsid w:val="00076A2E"/>
    <w:rsid w:val="00090E2C"/>
    <w:rsid w:val="000930E2"/>
    <w:rsid w:val="000D4C24"/>
    <w:rsid w:val="001114CD"/>
    <w:rsid w:val="001269B5"/>
    <w:rsid w:val="00147D61"/>
    <w:rsid w:val="0019751F"/>
    <w:rsid w:val="001A7F15"/>
    <w:rsid w:val="0026074D"/>
    <w:rsid w:val="00272620"/>
    <w:rsid w:val="00293042"/>
    <w:rsid w:val="00303CD2"/>
    <w:rsid w:val="00330AB9"/>
    <w:rsid w:val="00351BE7"/>
    <w:rsid w:val="00386192"/>
    <w:rsid w:val="003A291E"/>
    <w:rsid w:val="003B0A89"/>
    <w:rsid w:val="003B1C42"/>
    <w:rsid w:val="003B7305"/>
    <w:rsid w:val="003C2EFA"/>
    <w:rsid w:val="003D0E86"/>
    <w:rsid w:val="003D1165"/>
    <w:rsid w:val="00415777"/>
    <w:rsid w:val="004753C0"/>
    <w:rsid w:val="00486494"/>
    <w:rsid w:val="00503EA3"/>
    <w:rsid w:val="00530BE0"/>
    <w:rsid w:val="005430E8"/>
    <w:rsid w:val="0054534A"/>
    <w:rsid w:val="0055391B"/>
    <w:rsid w:val="005A0118"/>
    <w:rsid w:val="005A2C74"/>
    <w:rsid w:val="005A7C83"/>
    <w:rsid w:val="005B3450"/>
    <w:rsid w:val="005C1FC9"/>
    <w:rsid w:val="005F7A2A"/>
    <w:rsid w:val="00607A27"/>
    <w:rsid w:val="0062646A"/>
    <w:rsid w:val="00630F67"/>
    <w:rsid w:val="0063152F"/>
    <w:rsid w:val="006345BD"/>
    <w:rsid w:val="00673565"/>
    <w:rsid w:val="006952C2"/>
    <w:rsid w:val="006D2B03"/>
    <w:rsid w:val="006E0D6D"/>
    <w:rsid w:val="006F7556"/>
    <w:rsid w:val="007378DA"/>
    <w:rsid w:val="00770977"/>
    <w:rsid w:val="007815F1"/>
    <w:rsid w:val="007A3D6B"/>
    <w:rsid w:val="007C464A"/>
    <w:rsid w:val="007D7382"/>
    <w:rsid w:val="007F3659"/>
    <w:rsid w:val="007F4039"/>
    <w:rsid w:val="008011CD"/>
    <w:rsid w:val="00816B16"/>
    <w:rsid w:val="008221F4"/>
    <w:rsid w:val="00825397"/>
    <w:rsid w:val="008257B3"/>
    <w:rsid w:val="008302BA"/>
    <w:rsid w:val="00834FE7"/>
    <w:rsid w:val="00842006"/>
    <w:rsid w:val="008A28E7"/>
    <w:rsid w:val="008E0153"/>
    <w:rsid w:val="008F1984"/>
    <w:rsid w:val="0090428B"/>
    <w:rsid w:val="00916D09"/>
    <w:rsid w:val="009A029A"/>
    <w:rsid w:val="009F1C44"/>
    <w:rsid w:val="00A14C45"/>
    <w:rsid w:val="00A15F04"/>
    <w:rsid w:val="00A236B2"/>
    <w:rsid w:val="00AD6A0B"/>
    <w:rsid w:val="00B14460"/>
    <w:rsid w:val="00B1786F"/>
    <w:rsid w:val="00B37E4F"/>
    <w:rsid w:val="00B82E59"/>
    <w:rsid w:val="00B95BAB"/>
    <w:rsid w:val="00BA7980"/>
    <w:rsid w:val="00BC795B"/>
    <w:rsid w:val="00BD169F"/>
    <w:rsid w:val="00C0549E"/>
    <w:rsid w:val="00C20601"/>
    <w:rsid w:val="00C643B9"/>
    <w:rsid w:val="00CB6A2D"/>
    <w:rsid w:val="00D42DDD"/>
    <w:rsid w:val="00D74E22"/>
    <w:rsid w:val="00DB028C"/>
    <w:rsid w:val="00DD66CC"/>
    <w:rsid w:val="00DE14BD"/>
    <w:rsid w:val="00DF18B6"/>
    <w:rsid w:val="00E60E0B"/>
    <w:rsid w:val="00E71418"/>
    <w:rsid w:val="00EA6A72"/>
    <w:rsid w:val="00EC070B"/>
    <w:rsid w:val="00ED2D6B"/>
    <w:rsid w:val="00ED7E40"/>
    <w:rsid w:val="00F120C8"/>
    <w:rsid w:val="00F40BA8"/>
    <w:rsid w:val="00F50E39"/>
    <w:rsid w:val="00F771D6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CDF5F2"/>
  <w15:docId w15:val="{CA83F210-561C-4EB5-84F5-2CB317D5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A27"/>
    <w:pPr>
      <w:spacing w:before="160" w:after="120"/>
    </w:pPr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E4F"/>
    <w:pPr>
      <w:keepNext/>
      <w:keepLines/>
      <w:spacing w:before="36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FC9"/>
    <w:pPr>
      <w:keepNext/>
      <w:keepLines/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ref">
    <w:name w:val="Xref"/>
    <w:basedOn w:val="Normal"/>
    <w:rsid w:val="00272620"/>
    <w:pPr>
      <w:tabs>
        <w:tab w:val="left" w:pos="1134"/>
        <w:tab w:val="left" w:pos="1985"/>
      </w:tabs>
    </w:pPr>
    <w:rPr>
      <w:b/>
    </w:rPr>
  </w:style>
  <w:style w:type="paragraph" w:styleId="ListParagraph">
    <w:name w:val="List Paragraph"/>
    <w:basedOn w:val="Normal"/>
    <w:uiPriority w:val="34"/>
    <w:qFormat/>
    <w:rsid w:val="00272620"/>
    <w:pPr>
      <w:ind w:left="720"/>
      <w:contextualSpacing/>
    </w:pPr>
  </w:style>
  <w:style w:type="character" w:styleId="Hyperlink">
    <w:name w:val="Hyperlink"/>
    <w:rsid w:val="00272620"/>
    <w:rPr>
      <w:color w:val="0000FF"/>
      <w:u w:val="single"/>
    </w:rPr>
  </w:style>
  <w:style w:type="paragraph" w:customStyle="1" w:styleId="Prosedyrenormal">
    <w:name w:val="Prosedyrenormal"/>
    <w:basedOn w:val="Normal"/>
    <w:rsid w:val="008302BA"/>
    <w:pPr>
      <w:ind w:left="567"/>
    </w:pPr>
  </w:style>
  <w:style w:type="character" w:styleId="CommentReference">
    <w:name w:val="annotation reference"/>
    <w:uiPriority w:val="99"/>
    <w:semiHidden/>
    <w:unhideWhenUsed/>
    <w:rsid w:val="00DD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6CC"/>
    <w:rPr>
      <w:sz w:val="20"/>
    </w:rPr>
  </w:style>
  <w:style w:type="character" w:customStyle="1" w:styleId="CommentTextChar">
    <w:name w:val="Comment Text Char"/>
    <w:link w:val="CommentText"/>
    <w:uiPriority w:val="99"/>
    <w:rsid w:val="00DD66C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6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66C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66CC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430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7E4F"/>
    <w:rPr>
      <w:rFonts w:ascii="Arial" w:eastAsiaTheme="majorEastAsia" w:hAnsi="Arial" w:cstheme="majorBidi"/>
      <w:b/>
      <w:bCs/>
      <w:sz w:val="23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1FC9"/>
    <w:rPr>
      <w:rFonts w:ascii="Times New Roman" w:eastAsiaTheme="majorEastAsia" w:hAnsi="Times New Roman" w:cstheme="majorBidi"/>
      <w:bCs/>
      <w:sz w:val="23"/>
      <w:szCs w:val="26"/>
      <w:u w:val="single"/>
    </w:rPr>
  </w:style>
  <w:style w:type="paragraph" w:styleId="NoSpacing">
    <w:name w:val="No Spacing"/>
    <w:uiPriority w:val="1"/>
    <w:qFormat/>
    <w:rsid w:val="00A236B2"/>
    <w:rPr>
      <w:rFonts w:ascii="Times New Roman" w:eastAsia="Times New Roman" w:hAnsi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8E0153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0153"/>
    <w:rPr>
      <w:rFonts w:ascii="Times New Roman" w:eastAsia="Times New Roman" w:hAnsi="Times New Roman"/>
      <w:sz w:val="23"/>
    </w:rPr>
  </w:style>
  <w:style w:type="paragraph" w:styleId="Footer">
    <w:name w:val="footer"/>
    <w:basedOn w:val="Normal"/>
    <w:link w:val="FooterChar"/>
    <w:uiPriority w:val="99"/>
    <w:unhideWhenUsed/>
    <w:rsid w:val="008E0153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E0153"/>
    <w:rPr>
      <w:rFonts w:ascii="Times New Roman" w:eastAsia="Times New Roman" w:hAnsi="Times New Roman"/>
      <w:sz w:val="23"/>
    </w:rPr>
  </w:style>
  <w:style w:type="character" w:styleId="Strong">
    <w:name w:val="Strong"/>
    <w:basedOn w:val="DefaultParagraphFont"/>
    <w:uiPriority w:val="22"/>
    <w:qFormat/>
    <w:rsid w:val="00B37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lsatt.hioa.no/tilpasningsavtal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no/dokumenter/hovedavtalen-i-staten/id44904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F419F9B06754E9DBE1B70B28766F3" ma:contentTypeVersion="12" ma:contentTypeDescription="Opprett et nytt dokument." ma:contentTypeScope="" ma:versionID="cc84e15a55e8d18d18659d17a281e159">
  <xsd:schema xmlns:xsd="http://www.w3.org/2001/XMLSchema" xmlns:xs="http://www.w3.org/2001/XMLSchema" xmlns:p="http://schemas.microsoft.com/office/2006/metadata/properties" xmlns:ns1="http://schemas.microsoft.com/sharepoint/v3" xmlns:ns3="64daf880-2b31-41e1-8842-90d100fd454f" xmlns:ns4="228ccc78-36fd-48c8-bea7-9c1f627215d7" targetNamespace="http://schemas.microsoft.com/office/2006/metadata/properties" ma:root="true" ma:fieldsID="1df2415cc52f79347535fe85fc3ddf7b" ns1:_="" ns3:_="" ns4:_="">
    <xsd:import namespace="http://schemas.microsoft.com/sharepoint/v3"/>
    <xsd:import namespace="64daf880-2b31-41e1-8842-90d100fd454f"/>
    <xsd:import namespace="228ccc78-36fd-48c8-bea7-9c1f62721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f880-2b31-41e1-8842-90d100fd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cc78-36fd-48c8-bea7-9c1f62721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213FC-CE35-46C6-BBBF-47AC87AF9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daf880-2b31-41e1-8842-90d100fd454f"/>
    <ds:schemaRef ds:uri="228ccc78-36fd-48c8-bea7-9c1f62721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88872-4A14-48D8-819C-BBAF25DD7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F1346-81EF-4A59-B36C-7422E7DDF662}">
  <ds:schemaRefs>
    <ds:schemaRef ds:uri="http://schemas.microsoft.com/sharepoint/v3"/>
    <ds:schemaRef ds:uri="http://purl.org/dc/terms/"/>
    <ds:schemaRef ds:uri="228ccc78-36fd-48c8-bea7-9c1f627215d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4daf880-2b31-41e1-8842-90d100fd454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D144C7-9977-4AEC-ABEB-25D64BE4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1449</CharactersWithSpaces>
  <SharedDoc>false</SharedDoc>
  <HLinks>
    <vt:vector size="12" baseType="variant">
      <vt:variant>
        <vt:i4>458831</vt:i4>
      </vt:variant>
      <vt:variant>
        <vt:i4>30</vt:i4>
      </vt:variant>
      <vt:variant>
        <vt:i4>0</vt:i4>
      </vt:variant>
      <vt:variant>
        <vt:i4>5</vt:i4>
      </vt:variant>
      <vt:variant>
        <vt:lpwstr>http://www.hio.no/content/view/full/8269/</vt:lpwstr>
      </vt:variant>
      <vt:variant>
        <vt:lpwstr/>
      </vt:variant>
      <vt:variant>
        <vt:i4>8192040</vt:i4>
      </vt:variant>
      <vt:variant>
        <vt:i4>21</vt:i4>
      </vt:variant>
      <vt:variant>
        <vt:i4>0</vt:i4>
      </vt:variant>
      <vt:variant>
        <vt:i4>5</vt:i4>
      </vt:variant>
      <vt:variant>
        <vt:lpwstr>http://www.lovdata.no/all/nl-19880429-021.html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Eikemo</dc:creator>
  <cp:lastModifiedBy>Dag-Roar Oskal</cp:lastModifiedBy>
  <cp:revision>4</cp:revision>
  <cp:lastPrinted>2012-10-03T08:21:00Z</cp:lastPrinted>
  <dcterms:created xsi:type="dcterms:W3CDTF">2020-01-28T08:41:00Z</dcterms:created>
  <dcterms:modified xsi:type="dcterms:W3CDTF">2020-01-28T08:46:00Z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0x010100D2BF419F9B06754E9DBE1B70B28766F3</vt:lpwstr>
  </property>
</Properties>
</file>