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483B5" w14:textId="246C9BA3" w:rsidR="0042661F" w:rsidRPr="008F08F1" w:rsidRDefault="0042661F" w:rsidP="008F08F1">
      <w:pPr>
        <w:pStyle w:val="Tittel"/>
        <w:rPr>
          <w:b/>
          <w:bCs/>
          <w:sz w:val="28"/>
          <w:szCs w:val="28"/>
        </w:rPr>
      </w:pPr>
      <w:r w:rsidRPr="008F08F1">
        <w:rPr>
          <w:b/>
          <w:bCs/>
          <w:sz w:val="28"/>
          <w:szCs w:val="28"/>
        </w:rPr>
        <w:t>Samordningsavtale</w:t>
      </w:r>
      <w:r w:rsidR="008F08F1" w:rsidRPr="008F08F1">
        <w:rPr>
          <w:b/>
          <w:bCs/>
          <w:sz w:val="28"/>
          <w:szCs w:val="28"/>
        </w:rPr>
        <w:t xml:space="preserve"> </w:t>
      </w:r>
      <w:r w:rsidRPr="008F08F1">
        <w:rPr>
          <w:b/>
          <w:bCs/>
          <w:sz w:val="28"/>
          <w:szCs w:val="28"/>
        </w:rPr>
        <w:t>etter arbeidsmiljøloven § 2-2 og internkontrollforskriften § 6</w:t>
      </w:r>
    </w:p>
    <w:p w14:paraId="12FD8907" w14:textId="77777777" w:rsidR="0042661F" w:rsidRPr="00E31309" w:rsidRDefault="0042661F" w:rsidP="0042661F"/>
    <w:p w14:paraId="237E95F4" w14:textId="041285F4" w:rsidR="0042661F" w:rsidRDefault="0042661F" w:rsidP="0042661F">
      <w:r>
        <w:t>Hovedvirksomhet</w:t>
      </w:r>
      <w:r>
        <w:rPr>
          <w:rStyle w:val="Fotnotereferanse"/>
        </w:rPr>
        <w:footnoteReference w:id="2"/>
      </w:r>
      <w:r w:rsidRPr="00FB12E1">
        <w:rPr>
          <w:vertAlign w:val="superscript"/>
        </w:rPr>
        <w:t>):</w:t>
      </w:r>
      <w:r>
        <w:t xml:space="preserve"> ___________________</w:t>
      </w:r>
    </w:p>
    <w:p w14:paraId="4A4B8543" w14:textId="3BF76019" w:rsidR="0042661F" w:rsidRDefault="0042661F" w:rsidP="0042661F">
      <w:r>
        <w:t>Samarbeidende virksomhet: _________________</w:t>
      </w:r>
    </w:p>
    <w:p w14:paraId="67F8D1CD" w14:textId="3B747814" w:rsidR="00796F1C" w:rsidRPr="00421F02" w:rsidRDefault="00796F1C" w:rsidP="00796F1C">
      <w:pPr>
        <w:pStyle w:val="Listeavsnit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Omfang</w:t>
      </w:r>
    </w:p>
    <w:p w14:paraId="3DF556A5" w14:textId="4E700EDF" w:rsidR="00602285" w:rsidRPr="00796F1C" w:rsidRDefault="00602285" w:rsidP="00602285">
      <w:r w:rsidRPr="00602285">
        <w:t xml:space="preserve">Hvilke aktiviteter/områder omfattes av samordningsavtalene: </w:t>
      </w:r>
      <w:r w:rsidRPr="00602285">
        <w:rPr>
          <w:i/>
          <w:iCs/>
        </w:rPr>
        <w:t>[</w:t>
      </w:r>
      <w:r w:rsidR="00874530">
        <w:rPr>
          <w:i/>
          <w:iCs/>
        </w:rPr>
        <w:t xml:space="preserve">Kan </w:t>
      </w:r>
      <w:r w:rsidRPr="00602285">
        <w:rPr>
          <w:i/>
          <w:iCs/>
        </w:rPr>
        <w:t>spesifiser</w:t>
      </w:r>
      <w:r w:rsidR="00874530">
        <w:rPr>
          <w:i/>
          <w:iCs/>
        </w:rPr>
        <w:t>es</w:t>
      </w:r>
      <w:r w:rsidRPr="00602285">
        <w:rPr>
          <w:i/>
          <w:iCs/>
        </w:rPr>
        <w:t xml:space="preserve"> i eget vedlegg</w:t>
      </w:r>
      <w:r w:rsidR="00874530">
        <w:rPr>
          <w:i/>
          <w:iCs/>
        </w:rPr>
        <w:t>.</w:t>
      </w:r>
      <w:r w:rsidRPr="00602285">
        <w:rPr>
          <w:i/>
          <w:iCs/>
        </w:rPr>
        <w:t>]</w:t>
      </w:r>
    </w:p>
    <w:p w14:paraId="3BD9D77D" w14:textId="77777777" w:rsidR="0042661F" w:rsidRPr="00421F02" w:rsidRDefault="0042661F" w:rsidP="0042661F">
      <w:pPr>
        <w:pStyle w:val="Listeavsnit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Felles s</w:t>
      </w:r>
      <w:r w:rsidRPr="00421F02">
        <w:rPr>
          <w:b/>
        </w:rPr>
        <w:t xml:space="preserve">elvstendig ansvar </w:t>
      </w:r>
    </w:p>
    <w:p w14:paraId="2F2CB8A4" w14:textId="77777777" w:rsidR="0042661F" w:rsidRPr="00477FDE" w:rsidRDefault="0042661F" w:rsidP="0042661F">
      <w:r w:rsidRPr="00477FDE">
        <w:t>Hver virksomhe</w:t>
      </w:r>
      <w:r>
        <w:t>t</w:t>
      </w:r>
      <w:r w:rsidRPr="00477FDE">
        <w:t xml:space="preserve"> har et selvstendig ansvar for å sikre egne</w:t>
      </w:r>
      <w:r>
        <w:t xml:space="preserve"> og</w:t>
      </w:r>
      <w:r w:rsidRPr="00477FDE">
        <w:t xml:space="preserve"> andre arbeidstakere et fullt forsvarlig arbeidsmiljø. Dette innebærer</w:t>
      </w:r>
      <w:r>
        <w:t xml:space="preserve"> å:</w:t>
      </w:r>
    </w:p>
    <w:p w14:paraId="61B44A70" w14:textId="394F1A07" w:rsidR="0042661F" w:rsidRPr="00477FDE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 xml:space="preserve">Arbeide systematisk med </w:t>
      </w:r>
      <w:r w:rsidRPr="00477FDE">
        <w:t xml:space="preserve">HMS </w:t>
      </w:r>
      <w:r>
        <w:t>for å sikre</w:t>
      </w:r>
      <w:r w:rsidRPr="00477FDE">
        <w:t xml:space="preserve"> </w:t>
      </w:r>
      <w:r w:rsidR="00500D0F">
        <w:t xml:space="preserve">et </w:t>
      </w:r>
      <w:r w:rsidR="002B1A5A">
        <w:t>arbeids</w:t>
      </w:r>
      <w:r w:rsidR="004E7D0F">
        <w:t>miljø</w:t>
      </w:r>
      <w:r w:rsidR="002B1A5A">
        <w:t xml:space="preserve"> som ivaretar </w:t>
      </w:r>
      <w:r w:rsidR="004C673D">
        <w:t>arbeidstakernes fysiske og psykiske helse og velferd</w:t>
      </w:r>
      <w:r w:rsidR="0053498B">
        <w:t>.</w:t>
      </w:r>
      <w:r w:rsidR="004C673D">
        <w:t xml:space="preserve"> </w:t>
      </w:r>
    </w:p>
    <w:p w14:paraId="5C9882E0" w14:textId="4B1233D7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 xml:space="preserve">Forebygge helseskader, påvirkning av ytre miljø og ulykker </w:t>
      </w:r>
    </w:p>
    <w:p w14:paraId="35783728" w14:textId="5531F5FF" w:rsidR="00F920D0" w:rsidRDefault="00500D0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Etablere</w:t>
      </w:r>
      <w:r w:rsidR="005F6FD4">
        <w:t xml:space="preserve"> </w:t>
      </w:r>
      <w:r w:rsidR="00077BA0">
        <w:t xml:space="preserve">rutiner for melding </w:t>
      </w:r>
      <w:r w:rsidR="007E5A71">
        <w:t xml:space="preserve">om </w:t>
      </w:r>
      <w:r w:rsidR="00077BA0">
        <w:t xml:space="preserve">og </w:t>
      </w:r>
      <w:r w:rsidR="009A02D9">
        <w:t xml:space="preserve">intern </w:t>
      </w:r>
      <w:r w:rsidR="00077BA0">
        <w:t xml:space="preserve">oppfølging av avvik, uønskede hendelser og </w:t>
      </w:r>
      <w:r w:rsidR="007E5A71">
        <w:t>ulykker.</w:t>
      </w:r>
    </w:p>
    <w:p w14:paraId="61E1C38F" w14:textId="15FCA962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 w:rsidRPr="00477FDE">
        <w:t>Vurdere virkning av egne</w:t>
      </w:r>
      <w:r>
        <w:t xml:space="preserve"> HMS- og </w:t>
      </w:r>
      <w:r w:rsidR="004A7654">
        <w:t>si</w:t>
      </w:r>
      <w:r w:rsidR="008D0979">
        <w:t>kring</w:t>
      </w:r>
      <w:r w:rsidR="004A7654">
        <w:t xml:space="preserve">stiltak </w:t>
      </w:r>
      <w:r>
        <w:t>opp mot</w:t>
      </w:r>
      <w:r w:rsidRPr="00477FDE">
        <w:t xml:space="preserve"> den andre virksomhetens aktivitet og </w:t>
      </w:r>
      <w:r>
        <w:t>arbeidstakere</w:t>
      </w:r>
      <w:r w:rsidR="00AA018E">
        <w:t>.</w:t>
      </w:r>
    </w:p>
    <w:p w14:paraId="4D19F35C" w14:textId="77777777" w:rsidR="00ED08C1" w:rsidRDefault="0042661F" w:rsidP="00ED08C1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Sikre kontroll, vedlikehold, opplæring og risikovurdering av eget utstyr og aktivitet</w:t>
      </w:r>
      <w:r w:rsidR="006D42C9">
        <w:t>.</w:t>
      </w:r>
    </w:p>
    <w:p w14:paraId="136765C7" w14:textId="343E9BC5" w:rsidR="0042661F" w:rsidRPr="00477FDE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283"/>
      </w:pPr>
      <w:r w:rsidRPr="00477FDE">
        <w:t>Bidra til utarbeidelse av årsplan for samordningsarbeidet</w:t>
      </w:r>
      <w:r w:rsidR="00F3722F">
        <w:t>.</w:t>
      </w:r>
    </w:p>
    <w:p w14:paraId="00B84FCD" w14:textId="77777777" w:rsidR="0042661F" w:rsidRDefault="0042661F" w:rsidP="0042661F">
      <w:pPr>
        <w:ind w:left="96"/>
      </w:pPr>
      <w:r>
        <w:t>Den enkelte arbeidstaker har et medvirkningsansvar etter arbeidsmiljøloven (aml) § 2-3.</w:t>
      </w:r>
    </w:p>
    <w:p w14:paraId="39DA0A0B" w14:textId="559DFB92" w:rsidR="0042661F" w:rsidRPr="00AA2457" w:rsidRDefault="0042661F" w:rsidP="0042661F">
      <w:pPr>
        <w:ind w:left="96"/>
      </w:pPr>
      <w:r w:rsidRPr="002B677F">
        <w:t>Hver</w:t>
      </w:r>
      <w:r>
        <w:t xml:space="preserve"> </w:t>
      </w:r>
      <w:r w:rsidRPr="002B677F">
        <w:t>virksomhe</w:t>
      </w:r>
      <w:r>
        <w:t>t</w:t>
      </w:r>
      <w:r w:rsidRPr="002B677F">
        <w:t xml:space="preserve"> har en gjensidig informasjon</w:t>
      </w:r>
      <w:r w:rsidR="00500D0F">
        <w:t>s</w:t>
      </w:r>
      <w:r>
        <w:t xml:space="preserve">- og varslingsplikt </w:t>
      </w:r>
      <w:r w:rsidRPr="002B677F">
        <w:t xml:space="preserve">om </w:t>
      </w:r>
      <w:r w:rsidR="0067261C">
        <w:t xml:space="preserve">relevante </w:t>
      </w:r>
      <w:r w:rsidR="00AD0181">
        <w:t xml:space="preserve">hendelser i virksomhetene, herunder </w:t>
      </w:r>
      <w:r>
        <w:t xml:space="preserve">uønskede </w:t>
      </w:r>
      <w:r w:rsidRPr="002B677F">
        <w:t>hendelser</w:t>
      </w:r>
      <w:r>
        <w:t xml:space="preserve"> og </w:t>
      </w:r>
      <w:r w:rsidRPr="00AA2457">
        <w:t>avvik. Dette innebærer</w:t>
      </w:r>
      <w:r w:rsidR="003729D9">
        <w:t xml:space="preserve"> at </w:t>
      </w:r>
      <w:r w:rsidR="00214270">
        <w:t>arbeidst</w:t>
      </w:r>
      <w:r w:rsidR="00150887">
        <w:t>a</w:t>
      </w:r>
      <w:r w:rsidR="00214270">
        <w:t>ker</w:t>
      </w:r>
      <w:r w:rsidR="00150887">
        <w:t xml:space="preserve">(e)s </w:t>
      </w:r>
      <w:r w:rsidR="003729D9">
        <w:t>personalleder skal sørge for</w:t>
      </w:r>
      <w:r w:rsidRPr="00AA2457">
        <w:t>:</w:t>
      </w:r>
    </w:p>
    <w:p w14:paraId="7CC02607" w14:textId="3B008133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løpende informasjon om HMS-relaterte forhold som har betydning for arbeidstakerne.</w:t>
      </w:r>
    </w:p>
    <w:p w14:paraId="727FE4A2" w14:textId="28EDE196" w:rsidR="0042661F" w:rsidRPr="00AA2457" w:rsidRDefault="00FA00B2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i</w:t>
      </w:r>
      <w:r w:rsidR="0042661F" w:rsidRPr="00AA2457">
        <w:t>nfor</w:t>
      </w:r>
      <w:r w:rsidR="003729D9">
        <w:t>masjon</w:t>
      </w:r>
      <w:r w:rsidR="0042661F" w:rsidRPr="00AA2457">
        <w:t xml:space="preserve"> om hendelser som berører og kan ha påvirkning på samarbeidende virksomhet</w:t>
      </w:r>
      <w:r w:rsidR="0042661F">
        <w:t>s ansatte</w:t>
      </w:r>
      <w:r w:rsidR="00281E64">
        <w:t>.</w:t>
      </w:r>
    </w:p>
    <w:p w14:paraId="2F731210" w14:textId="2318863F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 w:rsidRPr="00AA2457">
        <w:t>erfaring</w:t>
      </w:r>
      <w:r w:rsidR="00FB2ACC">
        <w:t>sdeling</w:t>
      </w:r>
      <w:r w:rsidRPr="00AA2457">
        <w:t xml:space="preserve"> fra hendelser som kan ha påvirkning på samarbeidende virksomhet</w:t>
      </w:r>
      <w:r w:rsidR="00926E8C">
        <w:t>.</w:t>
      </w:r>
    </w:p>
    <w:p w14:paraId="6C88C959" w14:textId="5459C314" w:rsidR="0042661F" w:rsidRPr="00712D41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informasjon om risikovurderinger</w:t>
      </w:r>
      <w:r w:rsidR="00057D63">
        <w:t xml:space="preserve"> og særskilte risikoobjekter</w:t>
      </w:r>
      <w:r>
        <w:t>. Partene har gjensidig i</w:t>
      </w:r>
      <w:r w:rsidRPr="00AA2457">
        <w:t>nform</w:t>
      </w:r>
      <w:r>
        <w:t>asjonsplikt om risikoforhold knyttet til sin aktivitet innenfor samordne</w:t>
      </w:r>
      <w:r w:rsidR="00BC2F08">
        <w:t>t</w:t>
      </w:r>
      <w:r>
        <w:t xml:space="preserve"> område. </w:t>
      </w:r>
    </w:p>
    <w:p w14:paraId="56A15DDB" w14:textId="77777777" w:rsidR="0042661F" w:rsidRPr="004B5D85" w:rsidRDefault="0042661F" w:rsidP="0042661F">
      <w:pPr>
        <w:spacing w:after="0" w:line="240" w:lineRule="auto"/>
        <w:ind w:left="567"/>
        <w:rPr>
          <w:highlight w:val="yellow"/>
        </w:rPr>
      </w:pPr>
    </w:p>
    <w:p w14:paraId="079A8496" w14:textId="77777777" w:rsidR="0042661F" w:rsidRPr="00E47509" w:rsidRDefault="0042661F" w:rsidP="0042661F">
      <w:pPr>
        <w:pStyle w:val="Listeavsnitt"/>
        <w:numPr>
          <w:ilvl w:val="0"/>
          <w:numId w:val="1"/>
        </w:numPr>
        <w:ind w:left="426" w:hanging="426"/>
        <w:rPr>
          <w:b/>
          <w:bCs/>
        </w:rPr>
      </w:pPr>
      <w:r w:rsidRPr="1610E3AA">
        <w:rPr>
          <w:b/>
          <w:bCs/>
        </w:rPr>
        <w:t>Hoved</w:t>
      </w:r>
      <w:r>
        <w:rPr>
          <w:b/>
          <w:bCs/>
        </w:rPr>
        <w:t>virksomhetens</w:t>
      </w:r>
      <w:r w:rsidRPr="1610E3AA">
        <w:rPr>
          <w:b/>
          <w:bCs/>
        </w:rPr>
        <w:t xml:space="preserve"> ansvar</w:t>
      </w:r>
    </w:p>
    <w:p w14:paraId="4DDD22CB" w14:textId="77777777" w:rsidR="0042661F" w:rsidRDefault="0042661F" w:rsidP="0042661F">
      <w:pPr>
        <w:spacing w:line="240" w:lineRule="auto"/>
      </w:pPr>
      <w:r w:rsidRPr="00513E33">
        <w:t>Sørge for samordning ved felles aktivitet</w:t>
      </w:r>
      <w:r>
        <w:t>er og ved aktiviteter i felles arealer. Dette innebærer å:</w:t>
      </w:r>
    </w:p>
    <w:p w14:paraId="03E46E1D" w14:textId="3DCBD210" w:rsidR="00323E49" w:rsidRDefault="0042661F" w:rsidP="00323E49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 xml:space="preserve">Utarbeide </w:t>
      </w:r>
      <w:r w:rsidRPr="00513E33">
        <w:t>årsplan for samordningsarbeidet</w:t>
      </w:r>
    </w:p>
    <w:p w14:paraId="3B294622" w14:textId="2006CAA2" w:rsidR="00323E49" w:rsidRDefault="00323E49" w:rsidP="00323E49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 xml:space="preserve">Organisere og innkalle til samordningsmøter </w:t>
      </w:r>
    </w:p>
    <w:p w14:paraId="2796DD64" w14:textId="77777777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Utarbeide nødvendige rutiner for ansvarsfordeling og samarbeid når begge virksomheter er berørt.</w:t>
      </w:r>
    </w:p>
    <w:p w14:paraId="7C9CF7BE" w14:textId="77777777" w:rsidR="00720A3F" w:rsidRDefault="0042661F" w:rsidP="00720A3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Sørge for dokumentasjon av alt arbeid knyttet til samordningen</w:t>
      </w:r>
      <w:r w:rsidR="00DA7753">
        <w:t>.</w:t>
      </w:r>
    </w:p>
    <w:p w14:paraId="40118115" w14:textId="32600872" w:rsidR="00720A3F" w:rsidRPr="00720A3F" w:rsidRDefault="00720A3F" w:rsidP="00720A3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 w:rsidRPr="00720A3F">
        <w:t>Gjøre relevante HMS-dokumenter kjent for arbeidstakerne</w:t>
      </w:r>
      <w:r w:rsidR="000E6B3C">
        <w:t>,</w:t>
      </w:r>
      <w:r w:rsidRPr="00720A3F">
        <w:t xml:space="preserve"> herunder krav, rutiner og kontaktinformasjon ved beredskap.</w:t>
      </w:r>
    </w:p>
    <w:p w14:paraId="02FB6793" w14:textId="1ECF3E84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S</w:t>
      </w:r>
      <w:r w:rsidRPr="00513E33">
        <w:t>ørge for ordinær drift og faste tekniske innretninger</w:t>
      </w:r>
    </w:p>
    <w:p w14:paraId="4B502D99" w14:textId="0B9A93E7" w:rsidR="001B73AF" w:rsidRDefault="0042661F" w:rsidP="001B73A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I</w:t>
      </w:r>
      <w:r w:rsidRPr="00513E33">
        <w:t>verksette felles HMS-</w:t>
      </w:r>
      <w:r>
        <w:t xml:space="preserve"> og sik</w:t>
      </w:r>
      <w:r w:rsidR="008D0979">
        <w:t>ring</w:t>
      </w:r>
      <w:r w:rsidR="003403C5">
        <w:t>s</w:t>
      </w:r>
      <w:r w:rsidRPr="00513E33">
        <w:t>tiltak</w:t>
      </w:r>
      <w:r w:rsidR="00411C66">
        <w:t>.</w:t>
      </w:r>
    </w:p>
    <w:p w14:paraId="4C60574D" w14:textId="193EBB7F" w:rsidR="001B73AF" w:rsidRPr="00513E33" w:rsidRDefault="001B73AF" w:rsidP="001B73A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 w:rsidRPr="001B73AF">
        <w:t xml:space="preserve">Påse at nødvendig verneutstyr finnes og brukes av </w:t>
      </w:r>
      <w:r w:rsidR="00CC3AB6">
        <w:t>ansatte</w:t>
      </w:r>
      <w:r w:rsidRPr="001B73AF">
        <w:t>, studenter og besøkende</w:t>
      </w:r>
    </w:p>
    <w:p w14:paraId="683ECCC6" w14:textId="56EECCAE" w:rsidR="0042661F" w:rsidRDefault="0042661F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lastRenderedPageBreak/>
        <w:t>Involvere v</w:t>
      </w:r>
      <w:r w:rsidRPr="00AA2457">
        <w:t>erneombud</w:t>
      </w:r>
      <w:r>
        <w:t>ene</w:t>
      </w:r>
      <w:r w:rsidRPr="00AA2457">
        <w:t xml:space="preserve"> i saker som angår arbeidsmiljøet</w:t>
      </w:r>
      <w:r w:rsidR="00871517">
        <w:t>.</w:t>
      </w:r>
    </w:p>
    <w:p w14:paraId="4C42C20F" w14:textId="46CC76C9" w:rsidR="0042661F" w:rsidRDefault="001A45B5" w:rsidP="0042661F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 xml:space="preserve">Sikre </w:t>
      </w:r>
      <w:r w:rsidR="00871517">
        <w:t>at samordn</w:t>
      </w:r>
      <w:r w:rsidR="00500D0F">
        <w:t>ingen</w:t>
      </w:r>
      <w:r w:rsidR="00871517">
        <w:t xml:space="preserve"> omfatte</w:t>
      </w:r>
      <w:r w:rsidR="00C510A0">
        <w:t>r</w:t>
      </w:r>
      <w:r w:rsidR="00871517">
        <w:t xml:space="preserve"> </w:t>
      </w:r>
      <w:r w:rsidR="0042661F">
        <w:t xml:space="preserve">vernerunder, </w:t>
      </w:r>
      <w:r w:rsidR="0042661F" w:rsidRPr="00AA2457">
        <w:t>risikovurderinger</w:t>
      </w:r>
      <w:r w:rsidR="0042661F">
        <w:t xml:space="preserve"> og andre kartlegginger av arbeidsmiljøet</w:t>
      </w:r>
      <w:r>
        <w:t>.</w:t>
      </w:r>
    </w:p>
    <w:p w14:paraId="30356E75" w14:textId="77777777" w:rsidR="00F714FB" w:rsidRDefault="006B71A3" w:rsidP="00F714FB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>
        <w:t>Ta initiativ til beredskapsøvelser i felles arealer/aktiviteter.</w:t>
      </w:r>
    </w:p>
    <w:p w14:paraId="627C796C" w14:textId="146E4912" w:rsidR="00F714FB" w:rsidRDefault="00F714FB" w:rsidP="00F714FB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</w:pPr>
      <w:r w:rsidRPr="00F714FB">
        <w:t>Påse at adgangskontrollen til de samordnede arealene er i samsvar med de risikovurderinger og retningslinjer som gjelder for området.</w:t>
      </w:r>
    </w:p>
    <w:p w14:paraId="381B8E7E" w14:textId="77777777" w:rsidR="0042661F" w:rsidRDefault="0042661F" w:rsidP="0042661F">
      <w:pPr>
        <w:spacing w:after="0" w:line="240" w:lineRule="auto"/>
      </w:pPr>
    </w:p>
    <w:p w14:paraId="143657D6" w14:textId="437C2B0F" w:rsidR="0042661F" w:rsidRPr="0013520E" w:rsidRDefault="0013520E" w:rsidP="0042661F">
      <w:pPr>
        <w:spacing w:after="0"/>
        <w:rPr>
          <w:i/>
          <w:iCs/>
        </w:rPr>
      </w:pPr>
      <w:r>
        <w:rPr>
          <w:i/>
          <w:iCs/>
        </w:rPr>
        <w:t>[</w:t>
      </w:r>
      <w:r w:rsidR="0042661F" w:rsidRPr="0013520E">
        <w:rPr>
          <w:i/>
          <w:iCs/>
        </w:rPr>
        <w:t>Nærmere beskrivelse</w:t>
      </w:r>
      <w:r w:rsidR="00B27B91">
        <w:rPr>
          <w:i/>
          <w:iCs/>
        </w:rPr>
        <w:t>r</w:t>
      </w:r>
      <w:r w:rsidR="0042661F" w:rsidRPr="0013520E">
        <w:rPr>
          <w:i/>
          <w:iCs/>
        </w:rPr>
        <w:t xml:space="preserve"> </w:t>
      </w:r>
      <w:r w:rsidR="006B71A3" w:rsidRPr="0013520E">
        <w:rPr>
          <w:i/>
          <w:iCs/>
        </w:rPr>
        <w:t>spesifiseres</w:t>
      </w:r>
      <w:r w:rsidR="0042661F" w:rsidRPr="0013520E">
        <w:rPr>
          <w:i/>
          <w:iCs/>
        </w:rPr>
        <w:t xml:space="preserve"> i avsnitt </w:t>
      </w:r>
      <w:r w:rsidR="00796F1C">
        <w:rPr>
          <w:i/>
          <w:iCs/>
        </w:rPr>
        <w:t>5</w:t>
      </w:r>
      <w:r w:rsidR="002F1FAA">
        <w:rPr>
          <w:i/>
          <w:iCs/>
        </w:rPr>
        <w:t xml:space="preserve"> eller i eget vedlegg</w:t>
      </w:r>
      <w:r w:rsidR="0042661F" w:rsidRPr="0013520E">
        <w:rPr>
          <w:i/>
          <w:iCs/>
        </w:rPr>
        <w:t>.</w:t>
      </w:r>
      <w:r>
        <w:rPr>
          <w:i/>
          <w:iCs/>
        </w:rPr>
        <w:t>]</w:t>
      </w:r>
    </w:p>
    <w:p w14:paraId="03D45AFA" w14:textId="77777777" w:rsidR="0042661F" w:rsidRDefault="0042661F" w:rsidP="0042661F">
      <w:pPr>
        <w:spacing w:after="0" w:line="240" w:lineRule="auto"/>
      </w:pPr>
    </w:p>
    <w:p w14:paraId="04B2DF13" w14:textId="77777777" w:rsidR="0042661F" w:rsidRDefault="0042661F" w:rsidP="0042661F">
      <w:pPr>
        <w:pStyle w:val="Listeavsnitt"/>
        <w:numPr>
          <w:ilvl w:val="0"/>
          <w:numId w:val="1"/>
        </w:numPr>
        <w:ind w:left="426" w:hanging="426"/>
        <w:rPr>
          <w:b/>
        </w:rPr>
      </w:pPr>
      <w:r w:rsidRPr="00416DC6">
        <w:rPr>
          <w:b/>
        </w:rPr>
        <w:t>Samarbeidende virksomhets ansvar</w:t>
      </w:r>
    </w:p>
    <w:p w14:paraId="74C49D47" w14:textId="77777777" w:rsidR="002E7BFB" w:rsidRDefault="0042661F" w:rsidP="002E7BFB">
      <w:pPr>
        <w:spacing w:after="0"/>
      </w:pPr>
      <w:r w:rsidRPr="00416DC6">
        <w:t xml:space="preserve">Medvirke og sikre at </w:t>
      </w:r>
      <w:r>
        <w:t>egne medarbeidere får nødvendig informasjon og opplæring samt følger gjeldende krav</w:t>
      </w:r>
      <w:r w:rsidR="002E7BFB">
        <w:t>.</w:t>
      </w:r>
    </w:p>
    <w:p w14:paraId="011E79D2" w14:textId="022FFF9E" w:rsidR="002E7BFB" w:rsidRDefault="002E7BFB" w:rsidP="002E7BFB">
      <w:pPr>
        <w:spacing w:after="0"/>
      </w:pPr>
    </w:p>
    <w:p w14:paraId="7ABE11BE" w14:textId="4188400D" w:rsidR="002E7BFB" w:rsidRPr="0013520E" w:rsidRDefault="002E7BFB" w:rsidP="002E7BFB">
      <w:pPr>
        <w:spacing w:after="0"/>
        <w:rPr>
          <w:i/>
          <w:iCs/>
        </w:rPr>
      </w:pPr>
      <w:r>
        <w:rPr>
          <w:i/>
          <w:iCs/>
        </w:rPr>
        <w:t>[</w:t>
      </w:r>
      <w:r w:rsidRPr="0013520E">
        <w:rPr>
          <w:i/>
          <w:iCs/>
        </w:rPr>
        <w:t xml:space="preserve">Nærmere beskrivelse kan spesifiseres i avsnitt </w:t>
      </w:r>
      <w:r w:rsidR="00796F1C">
        <w:rPr>
          <w:i/>
          <w:iCs/>
        </w:rPr>
        <w:t>5</w:t>
      </w:r>
      <w:r>
        <w:rPr>
          <w:i/>
          <w:iCs/>
        </w:rPr>
        <w:t xml:space="preserve"> eller i eget vedlegg</w:t>
      </w:r>
      <w:r w:rsidRPr="0013520E">
        <w:rPr>
          <w:i/>
          <w:iCs/>
        </w:rPr>
        <w:t>.</w:t>
      </w:r>
      <w:r>
        <w:rPr>
          <w:i/>
          <w:iCs/>
        </w:rPr>
        <w:t>]</w:t>
      </w:r>
    </w:p>
    <w:p w14:paraId="5BC8EE80" w14:textId="77777777" w:rsidR="0042661F" w:rsidRPr="00416DC6" w:rsidRDefault="0042661F" w:rsidP="0042661F">
      <w:pPr>
        <w:spacing w:after="0" w:line="240" w:lineRule="auto"/>
      </w:pPr>
    </w:p>
    <w:p w14:paraId="46728096" w14:textId="77777777" w:rsidR="0042661F" w:rsidRPr="005268AD" w:rsidRDefault="0042661F" w:rsidP="0042661F">
      <w:pPr>
        <w:pStyle w:val="Listeavsnit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Omfang og særbestemmelser</w:t>
      </w:r>
    </w:p>
    <w:p w14:paraId="55AF4D7F" w14:textId="65C28827" w:rsidR="0042661F" w:rsidRPr="007F7172" w:rsidRDefault="00747A3A" w:rsidP="0042661F">
      <w:r w:rsidRPr="00747A3A">
        <w:rPr>
          <w:i/>
          <w:iCs/>
        </w:rPr>
        <w:t xml:space="preserve">[Her kan andre avtalte lokale bestemmelser legges inn, evt. henvis til eget vedlegg. Dette kan f.eks. være avtale om </w:t>
      </w:r>
      <w:r w:rsidR="00C80A1C">
        <w:rPr>
          <w:i/>
          <w:iCs/>
        </w:rPr>
        <w:t xml:space="preserve">økonomiske forhold, </w:t>
      </w:r>
      <w:r w:rsidRPr="00747A3A">
        <w:rPr>
          <w:i/>
          <w:iCs/>
        </w:rPr>
        <w:t xml:space="preserve">drift og rutinemessig vedlikehold av </w:t>
      </w:r>
      <w:r w:rsidR="00874530">
        <w:rPr>
          <w:i/>
          <w:iCs/>
        </w:rPr>
        <w:t>maskiner eller</w:t>
      </w:r>
      <w:r w:rsidRPr="00747A3A">
        <w:rPr>
          <w:i/>
          <w:iCs/>
        </w:rPr>
        <w:t xml:space="preserve"> utstyr og faste tekniske innretninger.] </w:t>
      </w:r>
    </w:p>
    <w:p w14:paraId="58EE205E" w14:textId="2C04966B" w:rsidR="0042661F" w:rsidRPr="00421F02" w:rsidRDefault="0042661F" w:rsidP="0042661F">
      <w:pPr>
        <w:pStyle w:val="Listeavsnitt"/>
        <w:numPr>
          <w:ilvl w:val="0"/>
          <w:numId w:val="1"/>
        </w:numPr>
        <w:ind w:left="426" w:hanging="426"/>
        <w:rPr>
          <w:b/>
        </w:rPr>
      </w:pPr>
      <w:r w:rsidRPr="00421F02">
        <w:rPr>
          <w:b/>
        </w:rPr>
        <w:t>Avtalens varighet</w:t>
      </w:r>
    </w:p>
    <w:p w14:paraId="425C9B14" w14:textId="77777777" w:rsidR="0042661F" w:rsidRDefault="0042661F" w:rsidP="0042661F">
      <w:r w:rsidRPr="00E9113B">
        <w:t>Samordningsavtalen trer i kraft fra den dato partene undertegner</w:t>
      </w:r>
      <w:r>
        <w:t xml:space="preserve"> den</w:t>
      </w:r>
      <w:r w:rsidRPr="00E9113B">
        <w:t>, og gjelder inntil en</w:t>
      </w:r>
      <w:r>
        <w:t xml:space="preserve"> </w:t>
      </w:r>
      <w:r w:rsidRPr="00E9113B">
        <w:t>av partene sier opp avtalen.</w:t>
      </w:r>
      <w:r>
        <w:t xml:space="preserve">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465"/>
      </w:tblGrid>
      <w:tr w:rsidR="0042661F" w:rsidRPr="00C241AF" w14:paraId="2B262646" w14:textId="77777777" w:rsidTr="00F779C6">
        <w:tc>
          <w:tcPr>
            <w:tcW w:w="4895" w:type="dxa"/>
          </w:tcPr>
          <w:p w14:paraId="75B61B70" w14:textId="77777777" w:rsidR="0042661F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480176">
              <w:rPr>
                <w:rFonts w:cs="Arial"/>
                <w:szCs w:val="24"/>
              </w:rPr>
              <w:t>Dato:</w:t>
            </w:r>
            <w:r>
              <w:rPr>
                <w:rFonts w:cs="Arial"/>
                <w:szCs w:val="24"/>
              </w:rPr>
              <w:t xml:space="preserve">  </w:t>
            </w:r>
          </w:p>
          <w:p w14:paraId="66479B56" w14:textId="37A6423F" w:rsidR="0042661F" w:rsidRPr="00480176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___________________________</w:t>
            </w:r>
          </w:p>
        </w:tc>
        <w:tc>
          <w:tcPr>
            <w:tcW w:w="4465" w:type="dxa"/>
          </w:tcPr>
          <w:p w14:paraId="641F11A0" w14:textId="77777777" w:rsidR="0042661F" w:rsidRDefault="0042661F" w:rsidP="00F779C6">
            <w:pPr>
              <w:ind w:left="540" w:right="-70" w:hanging="540"/>
              <w:rPr>
                <w:rFonts w:cs="Arial"/>
                <w:szCs w:val="24"/>
              </w:rPr>
            </w:pPr>
            <w:r w:rsidRPr="00480176">
              <w:rPr>
                <w:rFonts w:cs="Arial"/>
                <w:szCs w:val="24"/>
              </w:rPr>
              <w:t>Dato:</w:t>
            </w:r>
          </w:p>
          <w:p w14:paraId="16F409BC" w14:textId="77777777" w:rsidR="0042661F" w:rsidRPr="00480176" w:rsidRDefault="0042661F" w:rsidP="00F779C6">
            <w:pPr>
              <w:ind w:left="540" w:right="-70" w:hanging="5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______________________________</w:t>
            </w:r>
          </w:p>
        </w:tc>
      </w:tr>
      <w:tr w:rsidR="0042661F" w:rsidRPr="00C241AF" w14:paraId="2D850C55" w14:textId="77777777" w:rsidTr="00F779C6">
        <w:trPr>
          <w:trHeight w:val="493"/>
        </w:trPr>
        <w:tc>
          <w:tcPr>
            <w:tcW w:w="4895" w:type="dxa"/>
          </w:tcPr>
          <w:p w14:paraId="71970F03" w14:textId="77777777" w:rsidR="0042661F" w:rsidRDefault="0042661F" w:rsidP="00F779C6">
            <w:pPr>
              <w:rPr>
                <w:rFonts w:cs="Arial"/>
                <w:szCs w:val="24"/>
              </w:rPr>
            </w:pPr>
            <w:r w:rsidRPr="00480176">
              <w:rPr>
                <w:rFonts w:cs="Arial"/>
                <w:szCs w:val="24"/>
              </w:rPr>
              <w:t>Hoved</w:t>
            </w:r>
            <w:r>
              <w:rPr>
                <w:rFonts w:cs="Arial"/>
                <w:szCs w:val="24"/>
              </w:rPr>
              <w:t>virksomhet</w:t>
            </w:r>
            <w:r w:rsidRPr="00480176">
              <w:rPr>
                <w:rFonts w:cs="Arial"/>
                <w:szCs w:val="24"/>
              </w:rPr>
              <w:t>:</w:t>
            </w:r>
          </w:p>
          <w:p w14:paraId="4B27E026" w14:textId="77777777" w:rsidR="0042661F" w:rsidRPr="00480176" w:rsidRDefault="0042661F" w:rsidP="00F779C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____________________________</w:t>
            </w:r>
          </w:p>
        </w:tc>
        <w:tc>
          <w:tcPr>
            <w:tcW w:w="4465" w:type="dxa"/>
          </w:tcPr>
          <w:p w14:paraId="53CEE799" w14:textId="77777777" w:rsidR="0042661F" w:rsidRDefault="0042661F" w:rsidP="00F779C6">
            <w:pPr>
              <w:rPr>
                <w:rFonts w:cs="Arial"/>
                <w:szCs w:val="24"/>
              </w:rPr>
            </w:pPr>
            <w:r w:rsidRPr="00480176">
              <w:rPr>
                <w:rFonts w:cs="Arial"/>
                <w:szCs w:val="24"/>
              </w:rPr>
              <w:t>Samarbeidende virksomhet:</w:t>
            </w:r>
          </w:p>
          <w:p w14:paraId="4397B199" w14:textId="77777777" w:rsidR="0042661F" w:rsidRPr="00480176" w:rsidRDefault="0042661F" w:rsidP="00F779C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______________________________</w:t>
            </w:r>
          </w:p>
        </w:tc>
      </w:tr>
      <w:tr w:rsidR="0042661F" w:rsidRPr="00C241AF" w14:paraId="7ED2F317" w14:textId="77777777" w:rsidTr="00F779C6">
        <w:trPr>
          <w:trHeight w:val="415"/>
        </w:trPr>
        <w:tc>
          <w:tcPr>
            <w:tcW w:w="4895" w:type="dxa"/>
          </w:tcPr>
          <w:p w14:paraId="6436D2DF" w14:textId="77777777" w:rsidR="0042661F" w:rsidRPr="00130AE8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E90E80">
              <w:rPr>
                <w:rFonts w:cs="Arial"/>
                <w:szCs w:val="24"/>
              </w:rPr>
              <w:t>Ansvarlig leder:</w:t>
            </w:r>
          </w:p>
          <w:p w14:paraId="2644A57B" w14:textId="77777777" w:rsidR="0042661F" w:rsidRPr="00457EE9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457EE9">
              <w:rPr>
                <w:rFonts w:cs="Arial"/>
                <w:szCs w:val="24"/>
              </w:rPr>
              <w:t>_____________________________</w:t>
            </w:r>
          </w:p>
        </w:tc>
        <w:tc>
          <w:tcPr>
            <w:tcW w:w="4465" w:type="dxa"/>
          </w:tcPr>
          <w:p w14:paraId="328D2BD0" w14:textId="77777777" w:rsidR="0042661F" w:rsidRPr="00936BFF" w:rsidRDefault="0042661F" w:rsidP="00F779C6">
            <w:pPr>
              <w:rPr>
                <w:rFonts w:cs="Arial"/>
                <w:szCs w:val="24"/>
              </w:rPr>
            </w:pPr>
            <w:r w:rsidRPr="00936BFF">
              <w:rPr>
                <w:rFonts w:cs="Arial"/>
                <w:szCs w:val="24"/>
              </w:rPr>
              <w:t>Ansvarlig leder:</w:t>
            </w:r>
          </w:p>
          <w:p w14:paraId="6CD69304" w14:textId="77777777" w:rsidR="0042661F" w:rsidRPr="00E90E80" w:rsidRDefault="0042661F" w:rsidP="00F779C6">
            <w:pPr>
              <w:rPr>
                <w:rFonts w:cs="Arial"/>
                <w:szCs w:val="24"/>
              </w:rPr>
            </w:pPr>
            <w:r w:rsidRPr="00E90E80">
              <w:rPr>
                <w:rFonts w:cs="Arial"/>
                <w:szCs w:val="24"/>
              </w:rPr>
              <w:t>______________________________</w:t>
            </w:r>
          </w:p>
        </w:tc>
      </w:tr>
      <w:tr w:rsidR="0042661F" w:rsidRPr="00C241AF" w14:paraId="3992D41F" w14:textId="77777777" w:rsidTr="00F779C6">
        <w:trPr>
          <w:trHeight w:val="379"/>
        </w:trPr>
        <w:tc>
          <w:tcPr>
            <w:tcW w:w="4895" w:type="dxa"/>
          </w:tcPr>
          <w:p w14:paraId="7DC4B642" w14:textId="77777777" w:rsidR="0042661F" w:rsidRPr="00130AE8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E90E80">
              <w:rPr>
                <w:rFonts w:cs="Arial"/>
                <w:szCs w:val="24"/>
              </w:rPr>
              <w:t>Verneombud:</w:t>
            </w:r>
          </w:p>
          <w:p w14:paraId="7E90FA62" w14:textId="77777777" w:rsidR="0042661F" w:rsidRPr="00457EE9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457EE9">
              <w:rPr>
                <w:rFonts w:cs="Arial"/>
                <w:szCs w:val="24"/>
              </w:rPr>
              <w:t>_____________________________</w:t>
            </w:r>
          </w:p>
        </w:tc>
        <w:tc>
          <w:tcPr>
            <w:tcW w:w="4465" w:type="dxa"/>
          </w:tcPr>
          <w:p w14:paraId="1AE27DE9" w14:textId="77777777" w:rsidR="0042661F" w:rsidRPr="00936BFF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936BFF">
              <w:rPr>
                <w:rFonts w:cs="Arial"/>
                <w:szCs w:val="24"/>
              </w:rPr>
              <w:t>Verneombud:</w:t>
            </w:r>
          </w:p>
          <w:p w14:paraId="7E05144E" w14:textId="77777777" w:rsidR="0042661F" w:rsidRPr="00E90E80" w:rsidRDefault="0042661F" w:rsidP="00F779C6">
            <w:pPr>
              <w:ind w:left="540" w:hanging="540"/>
              <w:rPr>
                <w:rFonts w:cs="Arial"/>
                <w:szCs w:val="24"/>
              </w:rPr>
            </w:pPr>
            <w:r w:rsidRPr="00E90E80">
              <w:rPr>
                <w:rFonts w:cs="Arial"/>
                <w:szCs w:val="24"/>
              </w:rPr>
              <w:t>______________________________</w:t>
            </w:r>
          </w:p>
          <w:p w14:paraId="23E8EB2D" w14:textId="77777777" w:rsidR="0042661F" w:rsidRPr="00E90E80" w:rsidRDefault="0042661F" w:rsidP="00F779C6">
            <w:pPr>
              <w:ind w:left="540" w:hanging="540"/>
              <w:rPr>
                <w:rFonts w:cs="Arial"/>
                <w:szCs w:val="24"/>
              </w:rPr>
            </w:pPr>
          </w:p>
        </w:tc>
      </w:tr>
    </w:tbl>
    <w:p w14:paraId="22BAB433" w14:textId="77777777" w:rsidR="0042661F" w:rsidRDefault="0042661F" w:rsidP="0042661F">
      <w:pPr>
        <w:pStyle w:val="Listeavsnitt"/>
        <w:ind w:left="426"/>
        <w:rPr>
          <w:b/>
        </w:rPr>
      </w:pPr>
    </w:p>
    <w:p w14:paraId="57F78FCC" w14:textId="77777777" w:rsidR="003F50A5" w:rsidRDefault="003F50A5" w:rsidP="003F50A5">
      <w:pPr>
        <w:pStyle w:val="Listeavsnit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Dokumentasjon</w:t>
      </w:r>
    </w:p>
    <w:p w14:paraId="4F546265" w14:textId="04EC0E91" w:rsidR="003F50A5" w:rsidRDefault="003F50A5" w:rsidP="003F50A5">
      <w:r>
        <w:t xml:space="preserve">Samordningsavtalen med eventuelle lokale avtaler og andre vedlegg arkiveres </w:t>
      </w:r>
      <w:bookmarkStart w:id="0" w:name="_GoBack"/>
      <w:r>
        <w:t xml:space="preserve">i universitetets </w:t>
      </w:r>
      <w:bookmarkEnd w:id="0"/>
      <w:r>
        <w:t xml:space="preserve">arkivsystem. </w:t>
      </w:r>
      <w:r w:rsidR="002F0197">
        <w:t>Oppsigelse av avtale arkiveres på samme sak.</w:t>
      </w:r>
      <w:r w:rsidR="005F6D51">
        <w:t xml:space="preserve"> Årsplaner for samordningsarbeidet og referater fra møter arkiveres </w:t>
      </w:r>
      <w:r w:rsidR="00F9081A">
        <w:t>sammen med annen HMS-dokumentasjon.</w:t>
      </w:r>
    </w:p>
    <w:p w14:paraId="6F9FBC3A" w14:textId="77777777" w:rsidR="0042661F" w:rsidRDefault="0042661F" w:rsidP="0042661F">
      <w:pPr>
        <w:pStyle w:val="Listeavsnit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Vedlegg</w:t>
      </w:r>
    </w:p>
    <w:p w14:paraId="5E04E3A5" w14:textId="66C32215" w:rsidR="0042661F" w:rsidRPr="00580AA9" w:rsidRDefault="0042661F" w:rsidP="0042661F">
      <w:pPr>
        <w:pStyle w:val="Listeavsnitt"/>
        <w:numPr>
          <w:ilvl w:val="0"/>
          <w:numId w:val="3"/>
        </w:numPr>
      </w:pPr>
      <w:r w:rsidRPr="00655D18">
        <w:t>Årsplan for samordning</w:t>
      </w:r>
      <w:r w:rsidR="00E442D3">
        <w:t>sarbeidet</w:t>
      </w:r>
    </w:p>
    <w:p w14:paraId="7C9E2467" w14:textId="6D575F6B" w:rsidR="0042661F" w:rsidRPr="00580AA9" w:rsidRDefault="0042661F" w:rsidP="0042661F">
      <w:pPr>
        <w:pStyle w:val="Listeavsnitt"/>
        <w:numPr>
          <w:ilvl w:val="0"/>
          <w:numId w:val="3"/>
        </w:numPr>
        <w:rPr>
          <w:i/>
        </w:rPr>
      </w:pPr>
      <w:r w:rsidRPr="00580AA9">
        <w:rPr>
          <w:i/>
        </w:rPr>
        <w:t>[</w:t>
      </w:r>
      <w:r w:rsidR="00E442D3">
        <w:rPr>
          <w:i/>
        </w:rPr>
        <w:t>E</w:t>
      </w:r>
      <w:r w:rsidRPr="00580AA9">
        <w:rPr>
          <w:i/>
        </w:rPr>
        <w:t xml:space="preserve">ventuell lokal avtale] </w:t>
      </w:r>
    </w:p>
    <w:p w14:paraId="59E78019" w14:textId="77777777" w:rsidR="0042661F" w:rsidRPr="00580AA9" w:rsidRDefault="0042661F" w:rsidP="0042661F">
      <w:pPr>
        <w:pStyle w:val="Listeavsnitt"/>
        <w:numPr>
          <w:ilvl w:val="0"/>
          <w:numId w:val="3"/>
        </w:numPr>
        <w:rPr>
          <w:i/>
        </w:rPr>
      </w:pPr>
      <w:r w:rsidRPr="00580AA9">
        <w:rPr>
          <w:i/>
        </w:rPr>
        <w:t>[Andre vedlegg]</w:t>
      </w:r>
    </w:p>
    <w:sectPr w:rsidR="0042661F" w:rsidRPr="00580AA9" w:rsidSect="00BB2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57277" w14:textId="77777777" w:rsidR="00F641B4" w:rsidRDefault="00F641B4" w:rsidP="0042661F">
      <w:pPr>
        <w:spacing w:after="0" w:line="240" w:lineRule="auto"/>
      </w:pPr>
      <w:r>
        <w:separator/>
      </w:r>
    </w:p>
  </w:endnote>
  <w:endnote w:type="continuationSeparator" w:id="0">
    <w:p w14:paraId="49AD9724" w14:textId="77777777" w:rsidR="00F641B4" w:rsidRDefault="00F641B4" w:rsidP="0042661F">
      <w:pPr>
        <w:spacing w:after="0" w:line="240" w:lineRule="auto"/>
      </w:pPr>
      <w:r>
        <w:continuationSeparator/>
      </w:r>
    </w:p>
  </w:endnote>
  <w:endnote w:type="continuationNotice" w:id="1">
    <w:p w14:paraId="5257CC32" w14:textId="77777777" w:rsidR="00F641B4" w:rsidRDefault="00F64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67C1" w14:textId="77777777" w:rsidR="0021778A" w:rsidRDefault="0021778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23250"/>
      <w:docPartObj>
        <w:docPartGallery w:val="Page Numbers (Bottom of Page)"/>
        <w:docPartUnique/>
      </w:docPartObj>
    </w:sdtPr>
    <w:sdtEndPr/>
    <w:sdtContent>
      <w:p w14:paraId="4804A21D" w14:textId="540924C7" w:rsidR="0021778A" w:rsidRDefault="0021778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B6777" w14:textId="77777777" w:rsidR="0021778A" w:rsidRDefault="0021778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0C58" w14:textId="77777777" w:rsidR="0021778A" w:rsidRDefault="0021778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38C9" w14:textId="77777777" w:rsidR="00F641B4" w:rsidRDefault="00F641B4" w:rsidP="0042661F">
      <w:pPr>
        <w:spacing w:after="0" w:line="240" w:lineRule="auto"/>
      </w:pPr>
      <w:r>
        <w:separator/>
      </w:r>
    </w:p>
  </w:footnote>
  <w:footnote w:type="continuationSeparator" w:id="0">
    <w:p w14:paraId="3F4AA9E4" w14:textId="77777777" w:rsidR="00F641B4" w:rsidRDefault="00F641B4" w:rsidP="0042661F">
      <w:pPr>
        <w:spacing w:after="0" w:line="240" w:lineRule="auto"/>
      </w:pPr>
      <w:r>
        <w:continuationSeparator/>
      </w:r>
    </w:p>
  </w:footnote>
  <w:footnote w:type="continuationNotice" w:id="1">
    <w:p w14:paraId="5A793659" w14:textId="77777777" w:rsidR="00F641B4" w:rsidRDefault="00F641B4">
      <w:pPr>
        <w:spacing w:after="0" w:line="240" w:lineRule="auto"/>
      </w:pPr>
    </w:p>
  </w:footnote>
  <w:footnote w:id="2">
    <w:p w14:paraId="53DC7015" w14:textId="77777777" w:rsidR="0042661F" w:rsidRPr="00371CD0" w:rsidRDefault="0042661F" w:rsidP="0042661F">
      <w:pPr>
        <w:pStyle w:val="Fotnotetekst"/>
        <w:rPr>
          <w:sz w:val="18"/>
          <w:szCs w:val="18"/>
        </w:rPr>
      </w:pPr>
      <w:r w:rsidRPr="00371CD0">
        <w:rPr>
          <w:rStyle w:val="Fotnotereferanse"/>
          <w:sz w:val="18"/>
          <w:szCs w:val="18"/>
        </w:rPr>
        <w:footnoteRef/>
      </w:r>
      <w:r w:rsidRPr="00371CD0">
        <w:rPr>
          <w:sz w:val="18"/>
          <w:szCs w:val="18"/>
        </w:rPr>
        <w:t xml:space="preserve"> Hoved</w:t>
      </w:r>
      <w:r>
        <w:rPr>
          <w:sz w:val="18"/>
          <w:szCs w:val="18"/>
        </w:rPr>
        <w:t>virksomhet</w:t>
      </w:r>
      <w:r w:rsidRPr="00371CD0">
        <w:rPr>
          <w:sz w:val="18"/>
          <w:szCs w:val="18"/>
        </w:rPr>
        <w:t xml:space="preserve">: </w:t>
      </w:r>
      <w:r w:rsidRPr="00371CD0">
        <w:rPr>
          <w:rFonts w:cs="Helvetica"/>
          <w:color w:val="333333"/>
          <w:sz w:val="18"/>
          <w:szCs w:val="18"/>
        </w:rPr>
        <w:t xml:space="preserve">Når </w:t>
      </w:r>
      <w:r>
        <w:rPr>
          <w:rFonts w:cs="Helvetica"/>
          <w:color w:val="333333"/>
          <w:sz w:val="18"/>
          <w:szCs w:val="18"/>
        </w:rPr>
        <w:t xml:space="preserve">arbeidstakere fra </w:t>
      </w:r>
      <w:r w:rsidRPr="00371CD0">
        <w:rPr>
          <w:rFonts w:cs="Helvetica"/>
          <w:color w:val="333333"/>
          <w:sz w:val="18"/>
          <w:szCs w:val="18"/>
        </w:rPr>
        <w:t>flere virksomheter utfører arbeid samtidig på samme arbeidsplass skal det være en hoved</w:t>
      </w:r>
      <w:r>
        <w:rPr>
          <w:rFonts w:cs="Helvetica"/>
          <w:color w:val="333333"/>
          <w:sz w:val="18"/>
          <w:szCs w:val="18"/>
        </w:rPr>
        <w:t>virksomhet</w:t>
      </w:r>
      <w:r w:rsidRPr="00371CD0">
        <w:rPr>
          <w:rFonts w:cs="Helvetica"/>
          <w:color w:val="333333"/>
          <w:sz w:val="18"/>
          <w:szCs w:val="18"/>
        </w:rPr>
        <w:t xml:space="preserve"> som samordner arbeidet med helse, miljø og sikkerhet (HMS) på arbeidsplassen. </w:t>
      </w:r>
      <w:r w:rsidRPr="00371CD0">
        <w:rPr>
          <w:sz w:val="18"/>
          <w:szCs w:val="18"/>
        </w:rPr>
        <w:t>Hoved</w:t>
      </w:r>
      <w:r>
        <w:rPr>
          <w:sz w:val="18"/>
          <w:szCs w:val="18"/>
        </w:rPr>
        <w:t>virksomhet</w:t>
      </w:r>
      <w:r w:rsidRPr="00371CD0">
        <w:rPr>
          <w:sz w:val="18"/>
          <w:szCs w:val="18"/>
        </w:rPr>
        <w:t xml:space="preserve"> er den som enten er stasjonær, har flest arbeidstakere på arbeidsplassen eller </w:t>
      </w:r>
      <w:r>
        <w:rPr>
          <w:sz w:val="18"/>
          <w:szCs w:val="18"/>
        </w:rPr>
        <w:t>der hvor</w:t>
      </w:r>
      <w:r w:rsidRPr="00371CD0">
        <w:rPr>
          <w:sz w:val="18"/>
          <w:szCs w:val="18"/>
        </w:rPr>
        <w:t xml:space="preserve"> de mest omfattende arbeidene</w:t>
      </w:r>
      <w:r>
        <w:rPr>
          <w:sz w:val="18"/>
          <w:szCs w:val="18"/>
        </w:rPr>
        <w:t xml:space="preserve"> utføres</w:t>
      </w:r>
      <w:r w:rsidRPr="00371CD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704D1" w14:textId="77777777" w:rsidR="0021778A" w:rsidRDefault="0021778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F6A1C" w14:textId="77777777" w:rsidR="0021778A" w:rsidRDefault="0021778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0D07" w14:textId="77777777" w:rsidR="0021778A" w:rsidRDefault="002177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96B"/>
    <w:multiLevelType w:val="hybridMultilevel"/>
    <w:tmpl w:val="6F347C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189D"/>
    <w:multiLevelType w:val="hybridMultilevel"/>
    <w:tmpl w:val="CDC6CD4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E0A33"/>
    <w:multiLevelType w:val="hybridMultilevel"/>
    <w:tmpl w:val="E36EB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D22"/>
    <w:multiLevelType w:val="hybridMultilevel"/>
    <w:tmpl w:val="42E25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6E88"/>
    <w:multiLevelType w:val="hybridMultilevel"/>
    <w:tmpl w:val="38EAF166"/>
    <w:lvl w:ilvl="0" w:tplc="39640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2606"/>
    <w:multiLevelType w:val="hybridMultilevel"/>
    <w:tmpl w:val="DFB003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C02CD"/>
    <w:multiLevelType w:val="hybridMultilevel"/>
    <w:tmpl w:val="610ED8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1F"/>
    <w:rsid w:val="00057D63"/>
    <w:rsid w:val="00062F31"/>
    <w:rsid w:val="000713C5"/>
    <w:rsid w:val="00077BA0"/>
    <w:rsid w:val="000D546F"/>
    <w:rsid w:val="000E6B3C"/>
    <w:rsid w:val="00121B08"/>
    <w:rsid w:val="0013520E"/>
    <w:rsid w:val="00143743"/>
    <w:rsid w:val="00150887"/>
    <w:rsid w:val="00155D61"/>
    <w:rsid w:val="00167337"/>
    <w:rsid w:val="001A45B5"/>
    <w:rsid w:val="001B73AF"/>
    <w:rsid w:val="00214270"/>
    <w:rsid w:val="0021778A"/>
    <w:rsid w:val="00223662"/>
    <w:rsid w:val="00245D2B"/>
    <w:rsid w:val="00264016"/>
    <w:rsid w:val="00281B40"/>
    <w:rsid w:val="00281E64"/>
    <w:rsid w:val="002B0688"/>
    <w:rsid w:val="002B1A5A"/>
    <w:rsid w:val="002C34A0"/>
    <w:rsid w:val="002E45D4"/>
    <w:rsid w:val="002E7BFB"/>
    <w:rsid w:val="002F0197"/>
    <w:rsid w:val="002F1FAA"/>
    <w:rsid w:val="00305F73"/>
    <w:rsid w:val="00323E49"/>
    <w:rsid w:val="003403C5"/>
    <w:rsid w:val="003729D9"/>
    <w:rsid w:val="003B1B24"/>
    <w:rsid w:val="003E5818"/>
    <w:rsid w:val="003F50A5"/>
    <w:rsid w:val="00411C66"/>
    <w:rsid w:val="00413A2B"/>
    <w:rsid w:val="0042661F"/>
    <w:rsid w:val="00431A8A"/>
    <w:rsid w:val="0049176A"/>
    <w:rsid w:val="004A7654"/>
    <w:rsid w:val="004B2C43"/>
    <w:rsid w:val="004C673D"/>
    <w:rsid w:val="004D61CD"/>
    <w:rsid w:val="004E7D0F"/>
    <w:rsid w:val="00500D0F"/>
    <w:rsid w:val="0053498B"/>
    <w:rsid w:val="005C0C6A"/>
    <w:rsid w:val="005F2D9C"/>
    <w:rsid w:val="005F6D51"/>
    <w:rsid w:val="005F6FD4"/>
    <w:rsid w:val="00602285"/>
    <w:rsid w:val="0067261C"/>
    <w:rsid w:val="006A5900"/>
    <w:rsid w:val="006B71A3"/>
    <w:rsid w:val="006D0E45"/>
    <w:rsid w:val="006D42C9"/>
    <w:rsid w:val="007145C9"/>
    <w:rsid w:val="00716209"/>
    <w:rsid w:val="00720A3F"/>
    <w:rsid w:val="00747A3A"/>
    <w:rsid w:val="00796F1C"/>
    <w:rsid w:val="007E5A71"/>
    <w:rsid w:val="007F7172"/>
    <w:rsid w:val="00851225"/>
    <w:rsid w:val="00871517"/>
    <w:rsid w:val="00874530"/>
    <w:rsid w:val="008D0979"/>
    <w:rsid w:val="008F08F1"/>
    <w:rsid w:val="00926E8C"/>
    <w:rsid w:val="00957B08"/>
    <w:rsid w:val="0097375E"/>
    <w:rsid w:val="0099704B"/>
    <w:rsid w:val="009A02D9"/>
    <w:rsid w:val="009C522B"/>
    <w:rsid w:val="00A11386"/>
    <w:rsid w:val="00A422CC"/>
    <w:rsid w:val="00A54C1B"/>
    <w:rsid w:val="00A56186"/>
    <w:rsid w:val="00A71F07"/>
    <w:rsid w:val="00AA018E"/>
    <w:rsid w:val="00AB5F49"/>
    <w:rsid w:val="00AD0181"/>
    <w:rsid w:val="00AE26B0"/>
    <w:rsid w:val="00B27B91"/>
    <w:rsid w:val="00B33C88"/>
    <w:rsid w:val="00B35FC3"/>
    <w:rsid w:val="00BC2F08"/>
    <w:rsid w:val="00C510A0"/>
    <w:rsid w:val="00C70193"/>
    <w:rsid w:val="00C80A1C"/>
    <w:rsid w:val="00C854AF"/>
    <w:rsid w:val="00C918D0"/>
    <w:rsid w:val="00CC3AB6"/>
    <w:rsid w:val="00D21E42"/>
    <w:rsid w:val="00D9791C"/>
    <w:rsid w:val="00DA7026"/>
    <w:rsid w:val="00DA7753"/>
    <w:rsid w:val="00E442D3"/>
    <w:rsid w:val="00E82CD4"/>
    <w:rsid w:val="00ED08C1"/>
    <w:rsid w:val="00ED42F2"/>
    <w:rsid w:val="00F14C37"/>
    <w:rsid w:val="00F160BE"/>
    <w:rsid w:val="00F3722F"/>
    <w:rsid w:val="00F641B4"/>
    <w:rsid w:val="00F714FB"/>
    <w:rsid w:val="00F9081A"/>
    <w:rsid w:val="00F920D0"/>
    <w:rsid w:val="00FA00B2"/>
    <w:rsid w:val="00FB2ACC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A5007"/>
  <w15:chartTrackingRefBased/>
  <w15:docId w15:val="{ED23B4C1-3AF3-44C6-8245-809D830C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/>
        <w:ind w:left="454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661F"/>
    <w:pPr>
      <w:spacing w:after="160" w:line="259" w:lineRule="auto"/>
      <w:ind w:left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2661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426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2661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2661F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2661F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33C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3C8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3C8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3C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3C8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3C8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8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2CD4"/>
  </w:style>
  <w:style w:type="paragraph" w:styleId="Bunntekst">
    <w:name w:val="footer"/>
    <w:basedOn w:val="Normal"/>
    <w:link w:val="BunntekstTegn"/>
    <w:uiPriority w:val="99"/>
    <w:unhideWhenUsed/>
    <w:rsid w:val="00E8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1b76afa-16ce-4759-ac13-0572e5c93e53">
      <UserInfo>
        <DisplayName/>
        <AccountId xsi:nil="true"/>
        <AccountType/>
      </UserInfo>
    </Owner>
    <_ip_UnifiedCompliancePolicyUIAction xmlns="http://schemas.microsoft.com/sharepoint/v3" xsi:nil="true"/>
    <NotebookType xmlns="f1b76afa-16ce-4759-ac13-0572e5c93e53" xsi:nil="true"/>
    <FolderType xmlns="f1b76afa-16ce-4759-ac13-0572e5c93e53" xsi:nil="true"/>
    <AppVersion xmlns="f1b76afa-16ce-4759-ac13-0572e5c93e53" xsi:nil="true"/>
    <Invited_Teachers xmlns="f1b76afa-16ce-4759-ac13-0572e5c93e53" xsi:nil="true"/>
    <Teachers xmlns="f1b76afa-16ce-4759-ac13-0572e5c93e53">
      <UserInfo>
        <DisplayName/>
        <AccountId xsi:nil="true"/>
        <AccountType/>
      </UserInfo>
    </Teachers>
    <Students xmlns="f1b76afa-16ce-4759-ac13-0572e5c93e53">
      <UserInfo>
        <DisplayName/>
        <AccountId xsi:nil="true"/>
        <AccountType/>
      </UserInfo>
    </Students>
    <Student_Groups xmlns="f1b76afa-16ce-4759-ac13-0572e5c93e53">
      <UserInfo>
        <DisplayName/>
        <AccountId xsi:nil="true"/>
        <AccountType/>
      </UserInfo>
    </Student_Groups>
    <_ip_UnifiedCompliancePolicyProperties xmlns="http://schemas.microsoft.com/sharepoint/v3" xsi:nil="true"/>
    <CultureName xmlns="f1b76afa-16ce-4759-ac13-0572e5c93e53" xsi:nil="true"/>
    <Self_Registration_Enabled xmlns="f1b76afa-16ce-4759-ac13-0572e5c93e53" xsi:nil="true"/>
    <Has_Teacher_Only_SectionGroup xmlns="f1b76afa-16ce-4759-ac13-0572e5c93e53" xsi:nil="true"/>
    <Is_Collaboration_Space_Locked xmlns="f1b76afa-16ce-4759-ac13-0572e5c93e53" xsi:nil="true"/>
    <Invited_Students xmlns="f1b76afa-16ce-4759-ac13-0572e5c93e53" xsi:nil="true"/>
    <Templates xmlns="f1b76afa-16ce-4759-ac13-0572e5c93e53" xsi:nil="true"/>
    <DefaultSectionNames xmlns="f1b76afa-16ce-4759-ac13-0572e5c93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27" ma:contentTypeDescription="Opprett et nytt dokument." ma:contentTypeScope="" ma:versionID="611c528a9b7eb509e07d7b2243e8d48b">
  <xsd:schema xmlns:xsd="http://www.w3.org/2001/XMLSchema" xmlns:xs="http://www.w3.org/2001/XMLSchema" xmlns:p="http://schemas.microsoft.com/office/2006/metadata/properties" xmlns:ns1="http://schemas.microsoft.com/sharepoint/v3" xmlns:ns3="4d5e750a-238c-4a0a-9ac7-22df6737d0d5" xmlns:ns4="f1b76afa-16ce-4759-ac13-0572e5c93e53" targetNamespace="http://schemas.microsoft.com/office/2006/metadata/properties" ma:root="true" ma:fieldsID="2825ac217ac49ada12f5731daadc043b" ns1:_="" ns3:_="" ns4:_="">
    <xsd:import namespace="http://schemas.microsoft.com/sharepoint/v3"/>
    <xsd:import namespace="4d5e750a-238c-4a0a-9ac7-22df6737d0d5"/>
    <xsd:import namespace="f1b76afa-16ce-4759-ac13-0572e5c93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BFA97-2F2D-4495-BAC9-8EFC28E1A7B5}">
  <ds:schemaRefs>
    <ds:schemaRef ds:uri="http://schemas.microsoft.com/office/2006/metadata/properties"/>
    <ds:schemaRef ds:uri="http://schemas.microsoft.com/office/infopath/2007/PartnerControls"/>
    <ds:schemaRef ds:uri="f1b76afa-16ce-4759-ac13-0572e5c93e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BB55D8-6647-40A6-BE2F-7B86EB4FE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BC5AF-F023-4BDF-B631-0B0DFBA81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5e750a-238c-4a0a-9ac7-22df6737d0d5"/>
    <ds:schemaRef ds:uri="f1b76afa-16ce-4759-ac13-0572e5c9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653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Ingerid Wefring</dc:creator>
  <cp:keywords/>
  <dc:description/>
  <cp:lastModifiedBy>Ingerid Wefring</cp:lastModifiedBy>
  <cp:revision>60</cp:revision>
  <dcterms:created xsi:type="dcterms:W3CDTF">2019-11-28T08:49:00Z</dcterms:created>
  <dcterms:modified xsi:type="dcterms:W3CDTF">2019-12-10T07:33:00Z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